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D6" w:rsidRDefault="00424BFB" w:rsidP="003126D6">
      <w:pPr>
        <w:jc w:val="center"/>
      </w:pPr>
      <w:r>
        <w:rPr>
          <w:noProof/>
          <w:lang w:eastAsia="en-GB"/>
        </w:rPr>
        <w:drawing>
          <wp:inline distT="0" distB="0" distL="0" distR="0" wp14:anchorId="172E956F">
            <wp:extent cx="680974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9740" cy="1333500"/>
                    </a:xfrm>
                    <a:prstGeom prst="rect">
                      <a:avLst/>
                    </a:prstGeom>
                    <a:noFill/>
                  </pic:spPr>
                </pic:pic>
              </a:graphicData>
            </a:graphic>
          </wp:inline>
        </w:drawing>
      </w:r>
    </w:p>
    <w:p w:rsidR="00AE0286" w:rsidRPr="005645DC" w:rsidRDefault="00AE0286" w:rsidP="00AE0286">
      <w:pPr>
        <w:shd w:val="clear" w:color="auto" w:fill="FFFFFF"/>
        <w:spacing w:after="160" w:line="235" w:lineRule="atLeast"/>
        <w:jc w:val="center"/>
        <w:rPr>
          <w:rFonts w:ascii="Calibri" w:eastAsia="Times New Roman" w:hAnsi="Calibri" w:cs="Calibri"/>
          <w:color w:val="222222"/>
          <w:sz w:val="56"/>
          <w:szCs w:val="56"/>
          <w:lang w:eastAsia="en-GB"/>
        </w:rPr>
      </w:pPr>
      <w:r w:rsidRPr="005645DC">
        <w:rPr>
          <w:rFonts w:ascii="Freestyle Script" w:eastAsia="Times New Roman" w:hAnsi="Freestyle Script" w:cs="Calibri"/>
          <w:b/>
          <w:bCs/>
          <w:color w:val="002060"/>
          <w:sz w:val="56"/>
          <w:szCs w:val="56"/>
          <w:lang w:eastAsia="en-GB"/>
        </w:rPr>
        <w:t>What I learn today,</w:t>
      </w:r>
      <w:r w:rsidRPr="005645DC">
        <w:rPr>
          <w:rFonts w:ascii="Calibri" w:eastAsia="Times New Roman" w:hAnsi="Calibri" w:cs="Calibri"/>
          <w:color w:val="222222"/>
          <w:sz w:val="56"/>
          <w:szCs w:val="56"/>
          <w:lang w:eastAsia="en-GB"/>
        </w:rPr>
        <w:t xml:space="preserve"> </w:t>
      </w:r>
      <w:r w:rsidRPr="005645DC">
        <w:rPr>
          <w:rFonts w:ascii="Freestyle Script" w:eastAsia="Times New Roman" w:hAnsi="Freestyle Script" w:cs="Calibri"/>
          <w:b/>
          <w:bCs/>
          <w:color w:val="002060"/>
          <w:sz w:val="56"/>
          <w:szCs w:val="56"/>
          <w:lang w:eastAsia="en-GB"/>
        </w:rPr>
        <w:t>prepares me for tomorrow</w:t>
      </w: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0F308F" w:rsidP="003126D6">
      <w:pPr>
        <w:jc w:val="center"/>
      </w:pPr>
      <w:r>
        <w:rPr>
          <w:noProof/>
          <w:lang w:eastAsia="en-GB"/>
        </w:rPr>
        <mc:AlternateContent>
          <mc:Choice Requires="wps">
            <w:drawing>
              <wp:anchor distT="0" distB="0" distL="114300" distR="114300" simplePos="0" relativeHeight="251659264" behindDoc="0" locked="0" layoutInCell="1" allowOverlap="1" wp14:anchorId="1C8D3AD2" wp14:editId="711652BE">
                <wp:simplePos x="0" y="0"/>
                <wp:positionH relativeFrom="column">
                  <wp:posOffset>0</wp:posOffset>
                </wp:positionH>
                <wp:positionV relativeFrom="paragraph">
                  <wp:posOffset>5716</wp:posOffset>
                </wp:positionV>
                <wp:extent cx="6274435" cy="3543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74435" cy="3543300"/>
                        </a:xfrm>
                        <a:prstGeom prst="rect">
                          <a:avLst/>
                        </a:prstGeom>
                        <a:noFill/>
                        <a:ln>
                          <a:noFill/>
                        </a:ln>
                        <a:effectLst/>
                      </wps:spPr>
                      <wps:txbx>
                        <w:txbxContent>
                          <w:p w:rsidR="000F308F" w:rsidRPr="00AE0286" w:rsidRDefault="000F308F" w:rsidP="000F308F">
                            <w:pPr>
                              <w:jc w:val="center"/>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E0286">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24 Hour Curriculum</w:t>
                            </w:r>
                          </w:p>
                          <w:p w:rsidR="000F308F" w:rsidRPr="00AE0286" w:rsidRDefault="000F308F" w:rsidP="000F308F">
                            <w:pPr>
                              <w:jc w:val="center"/>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E0286">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(Step In, Step Up, Step Forward)</w:t>
                            </w:r>
                          </w:p>
                          <w:p w:rsidR="003126D6" w:rsidRPr="003126D6" w:rsidRDefault="003126D6" w:rsidP="000F308F">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D3AD2" id="_x0000_t202" coordsize="21600,21600" o:spt="202" path="m,l,21600r21600,l21600,xe">
                <v:stroke joinstyle="miter"/>
                <v:path gradientshapeok="t" o:connecttype="rect"/>
              </v:shapetype>
              <v:shape id="Text Box 2" o:spid="_x0000_s1026" type="#_x0000_t202" style="position:absolute;left:0;text-align:left;margin-left:0;margin-top:.45pt;width:494.0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" filled="f" stroked="f">
                <v:textbox>
                  <w:txbxContent>
                    <w:p w:rsidR="000F308F" w:rsidRPr="00AE0286" w:rsidRDefault="000F308F" w:rsidP="000F308F">
                      <w:pPr>
                        <w:jc w:val="center"/>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E0286">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24 Hour Curriculum</w:t>
                      </w:r>
                    </w:p>
                    <w:p w:rsidR="000F308F" w:rsidRPr="00AE0286" w:rsidRDefault="000F308F" w:rsidP="000F308F">
                      <w:pPr>
                        <w:jc w:val="center"/>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E0286">
                        <w:rPr>
                          <w:b/>
                          <w:color w:val="4C216D"/>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(Step In, Step Up, Step Forward)</w:t>
                      </w:r>
                    </w:p>
                    <w:p w:rsidR="003126D6" w:rsidRPr="003126D6" w:rsidRDefault="003126D6" w:rsidP="000F308F">
                      <w:pPr>
                        <w:jc w:val="cente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b/>
                          <w:color w:val="4C216D"/>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w:t>
                      </w:r>
                    </w:p>
                  </w:txbxContent>
                </v:textbox>
              </v:shape>
            </w:pict>
          </mc:Fallback>
        </mc:AlternateContent>
      </w: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3126D6" w:rsidRDefault="003126D6" w:rsidP="003126D6">
      <w:pPr>
        <w:jc w:val="center"/>
      </w:pPr>
    </w:p>
    <w:p w:rsidR="00627F3E" w:rsidRDefault="00627F3E" w:rsidP="003126D6">
      <w:pPr>
        <w:jc w:val="center"/>
      </w:pPr>
    </w:p>
    <w:p w:rsidR="000F308F" w:rsidRDefault="003126D6" w:rsidP="00424BFB">
      <w:pPr>
        <w:tabs>
          <w:tab w:val="left" w:pos="8115"/>
        </w:tabs>
      </w:pPr>
      <w:r>
        <w:tab/>
      </w:r>
    </w:p>
    <w:p w:rsidR="000F308F" w:rsidRDefault="000F308F" w:rsidP="003126D6">
      <w:pPr>
        <w:jc w:val="center"/>
      </w:pPr>
    </w:p>
    <w:p w:rsidR="00627F3E" w:rsidRDefault="00627F3E" w:rsidP="00AE0286"/>
    <w:tbl>
      <w:tblPr>
        <w:tblStyle w:val="TableGrid"/>
        <w:tblW w:w="10314" w:type="dxa"/>
        <w:tblLook w:val="04A0" w:firstRow="1" w:lastRow="0" w:firstColumn="1" w:lastColumn="0" w:noHBand="0" w:noVBand="1"/>
      </w:tblPr>
      <w:tblGrid>
        <w:gridCol w:w="2235"/>
        <w:gridCol w:w="1984"/>
        <w:gridCol w:w="2552"/>
        <w:gridCol w:w="3543"/>
      </w:tblGrid>
      <w:tr w:rsidR="00AE0286" w:rsidRPr="003126D6" w:rsidTr="00AE0286">
        <w:tc>
          <w:tcPr>
            <w:tcW w:w="2235" w:type="dxa"/>
          </w:tcPr>
          <w:p w:rsidR="00AE0286" w:rsidRPr="003126D6" w:rsidRDefault="00AE0286" w:rsidP="00627F3E">
            <w:pPr>
              <w:jc w:val="center"/>
              <w:rPr>
                <w:b/>
                <w:color w:val="4C216D"/>
              </w:rPr>
            </w:pPr>
            <w:r w:rsidRPr="003126D6">
              <w:rPr>
                <w:b/>
                <w:color w:val="4C216D"/>
              </w:rPr>
              <w:t>Policy Location:</w:t>
            </w:r>
          </w:p>
        </w:tc>
        <w:tc>
          <w:tcPr>
            <w:tcW w:w="1984" w:type="dxa"/>
          </w:tcPr>
          <w:p w:rsidR="00AE0286" w:rsidRPr="003126D6" w:rsidRDefault="00AE0286" w:rsidP="0021306F">
            <w:pPr>
              <w:jc w:val="center"/>
              <w:rPr>
                <w:b/>
                <w:color w:val="4C216D"/>
              </w:rPr>
            </w:pPr>
            <w:r w:rsidRPr="003126D6">
              <w:rPr>
                <w:b/>
                <w:color w:val="4C216D"/>
              </w:rPr>
              <w:t xml:space="preserve">Last Revised: </w:t>
            </w:r>
          </w:p>
        </w:tc>
        <w:tc>
          <w:tcPr>
            <w:tcW w:w="2552" w:type="dxa"/>
          </w:tcPr>
          <w:p w:rsidR="00AE0286" w:rsidRPr="003126D6" w:rsidRDefault="00AE0286" w:rsidP="0021306F">
            <w:pPr>
              <w:jc w:val="center"/>
              <w:rPr>
                <w:b/>
                <w:color w:val="4C216D"/>
              </w:rPr>
            </w:pPr>
            <w:r w:rsidRPr="003126D6">
              <w:rPr>
                <w:b/>
                <w:color w:val="4C216D"/>
              </w:rPr>
              <w:t>Review Due:</w:t>
            </w:r>
          </w:p>
        </w:tc>
        <w:tc>
          <w:tcPr>
            <w:tcW w:w="3543" w:type="dxa"/>
          </w:tcPr>
          <w:p w:rsidR="00AE0286" w:rsidRPr="003126D6" w:rsidRDefault="00AE0286" w:rsidP="0021306F">
            <w:pPr>
              <w:jc w:val="center"/>
              <w:rPr>
                <w:b/>
                <w:color w:val="4C216D"/>
              </w:rPr>
            </w:pPr>
            <w:r w:rsidRPr="003126D6">
              <w:rPr>
                <w:b/>
                <w:color w:val="4C216D"/>
              </w:rPr>
              <w:t>Person Responsible:</w:t>
            </w:r>
          </w:p>
        </w:tc>
      </w:tr>
      <w:tr w:rsidR="00AE0286" w:rsidRPr="003126D6" w:rsidTr="00AE0286">
        <w:tc>
          <w:tcPr>
            <w:tcW w:w="2235" w:type="dxa"/>
          </w:tcPr>
          <w:p w:rsidR="00424BFB" w:rsidRDefault="00424BFB" w:rsidP="00424BFB">
            <w:pPr>
              <w:jc w:val="center"/>
              <w:rPr>
                <w:rFonts w:ascii="Calibri" w:eastAsia="Calibri" w:hAnsi="Calibri"/>
                <w:color w:val="4C216D"/>
              </w:rPr>
            </w:pPr>
            <w:r>
              <w:rPr>
                <w:rFonts w:ascii="Calibri" w:eastAsia="Calibri" w:hAnsi="Calibri"/>
                <w:color w:val="4C216D"/>
              </w:rPr>
              <w:t>Staff Share -&gt;</w:t>
            </w:r>
          </w:p>
          <w:p w:rsidR="00AE0286" w:rsidRPr="003126D6" w:rsidRDefault="00424BFB" w:rsidP="00424BFB">
            <w:pPr>
              <w:jc w:val="center"/>
              <w:rPr>
                <w:color w:val="4C216D"/>
              </w:rPr>
            </w:pPr>
            <w:r>
              <w:rPr>
                <w:rFonts w:ascii="Calibri" w:eastAsia="Calibri" w:hAnsi="Calibri"/>
                <w:color w:val="4C216D"/>
              </w:rPr>
              <w:t>Policy Library</w:t>
            </w:r>
          </w:p>
        </w:tc>
        <w:tc>
          <w:tcPr>
            <w:tcW w:w="1984" w:type="dxa"/>
          </w:tcPr>
          <w:p w:rsidR="00AE0286" w:rsidRPr="003126D6" w:rsidRDefault="00424BFB" w:rsidP="0021306F">
            <w:pPr>
              <w:jc w:val="center"/>
              <w:rPr>
                <w:color w:val="4C216D"/>
              </w:rPr>
            </w:pPr>
            <w:r>
              <w:rPr>
                <w:color w:val="4C216D"/>
              </w:rPr>
              <w:t>October 2021</w:t>
            </w:r>
          </w:p>
        </w:tc>
        <w:tc>
          <w:tcPr>
            <w:tcW w:w="2552" w:type="dxa"/>
          </w:tcPr>
          <w:p w:rsidR="00AE0286" w:rsidRPr="003126D6" w:rsidRDefault="00424BFB" w:rsidP="0021306F">
            <w:pPr>
              <w:jc w:val="center"/>
              <w:rPr>
                <w:color w:val="4C216D"/>
              </w:rPr>
            </w:pPr>
            <w:r>
              <w:rPr>
                <w:color w:val="4C216D"/>
              </w:rPr>
              <w:t xml:space="preserve">September </w:t>
            </w:r>
            <w:r w:rsidR="00AE0286">
              <w:rPr>
                <w:color w:val="4C216D"/>
              </w:rPr>
              <w:t>2022</w:t>
            </w:r>
          </w:p>
        </w:tc>
        <w:tc>
          <w:tcPr>
            <w:tcW w:w="3543" w:type="dxa"/>
          </w:tcPr>
          <w:p w:rsidR="00AE0286" w:rsidRPr="003126D6" w:rsidRDefault="00AE0286" w:rsidP="0021306F">
            <w:pPr>
              <w:jc w:val="center"/>
              <w:rPr>
                <w:color w:val="4C216D"/>
              </w:rPr>
            </w:pPr>
            <w:r>
              <w:rPr>
                <w:color w:val="4C216D"/>
              </w:rPr>
              <w:t>Katrina Green, Head of Care</w:t>
            </w:r>
          </w:p>
        </w:tc>
      </w:tr>
    </w:tbl>
    <w:p w:rsidR="000F308F" w:rsidRDefault="000F308F" w:rsidP="00AE0286"/>
    <w:p w:rsidR="000F308F" w:rsidRPr="00627F3E" w:rsidRDefault="000F308F" w:rsidP="000F308F">
      <w:pPr>
        <w:jc w:val="center"/>
        <w:rPr>
          <w:b/>
          <w:sz w:val="28"/>
          <w:szCs w:val="28"/>
          <w:u w:val="single"/>
          <w:lang w:val="en-US"/>
        </w:rPr>
      </w:pPr>
      <w:r w:rsidRPr="00627F3E">
        <w:rPr>
          <w:b/>
          <w:sz w:val="28"/>
          <w:szCs w:val="28"/>
          <w:u w:val="single"/>
          <w:lang w:val="en-US"/>
        </w:rPr>
        <w:t xml:space="preserve">Barndale House School </w:t>
      </w:r>
    </w:p>
    <w:p w:rsidR="000F308F" w:rsidRPr="00627F3E" w:rsidRDefault="000F308F" w:rsidP="00424BFB">
      <w:pPr>
        <w:spacing w:after="0" w:line="240" w:lineRule="auto"/>
        <w:jc w:val="center"/>
        <w:rPr>
          <w:b/>
          <w:sz w:val="28"/>
          <w:szCs w:val="28"/>
          <w:u w:val="single"/>
          <w:lang w:val="en-US"/>
        </w:rPr>
      </w:pPr>
      <w:r w:rsidRPr="00627F3E">
        <w:rPr>
          <w:b/>
          <w:sz w:val="28"/>
          <w:szCs w:val="28"/>
          <w:u w:val="single"/>
          <w:lang w:val="en-US"/>
        </w:rPr>
        <w:t>24 Hour Curriculum (Step In, Step Up, Step Forward)</w:t>
      </w:r>
    </w:p>
    <w:p w:rsidR="00424BFB" w:rsidRPr="004C203A" w:rsidRDefault="00424BFB" w:rsidP="00424BFB">
      <w:pPr>
        <w:spacing w:after="0" w:line="240" w:lineRule="auto"/>
        <w:jc w:val="center"/>
        <w:rPr>
          <w:b/>
          <w:sz w:val="24"/>
          <w:szCs w:val="24"/>
          <w:u w:val="single"/>
          <w:lang w:val="en-US"/>
        </w:rPr>
      </w:pPr>
    </w:p>
    <w:p w:rsidR="00627F3E" w:rsidRDefault="000F308F" w:rsidP="00424BFB">
      <w:pPr>
        <w:spacing w:after="0" w:line="240" w:lineRule="auto"/>
        <w:rPr>
          <w:b/>
        </w:rPr>
      </w:pPr>
      <w:r w:rsidRPr="00333E29">
        <w:rPr>
          <w:b/>
        </w:rPr>
        <w:t>Introduction</w:t>
      </w:r>
    </w:p>
    <w:p w:rsidR="000F308F" w:rsidRDefault="000F308F" w:rsidP="00424BFB">
      <w:pPr>
        <w:spacing w:after="0" w:line="240" w:lineRule="auto"/>
      </w:pPr>
      <w:r w:rsidRPr="004C203A">
        <w:t xml:space="preserve">At Barndale House </w:t>
      </w:r>
      <w:proofErr w:type="gramStart"/>
      <w:r w:rsidRPr="004C203A">
        <w:t>School</w:t>
      </w:r>
      <w:proofErr w:type="gramEnd"/>
      <w:r w:rsidRPr="004C203A">
        <w:t xml:space="preserve"> we are very fortunate to have our residential provision, enabling us to provide an extended curriculum which goes beyond the school day.  We refer to this as the 24 hour curriculum.  </w:t>
      </w:r>
      <w:r>
        <w:t>W</w:t>
      </w:r>
      <w:r w:rsidRPr="00333E29">
        <w:t xml:space="preserve">e believe that an extended </w:t>
      </w:r>
      <w:proofErr w:type="gramStart"/>
      <w:r w:rsidRPr="00333E29">
        <w:t>24 hour</w:t>
      </w:r>
      <w:proofErr w:type="gramEnd"/>
      <w:r w:rsidRPr="00333E29">
        <w:t xml:space="preserve"> curriculum is crucial to the learning and development of our children and young people and that our Residential provision plays a </w:t>
      </w:r>
      <w:r>
        <w:t xml:space="preserve">fundamental </w:t>
      </w:r>
      <w:r w:rsidRPr="00333E29">
        <w:t>part in implementing this curriculum.</w:t>
      </w:r>
    </w:p>
    <w:p w:rsidR="00424BFB" w:rsidRDefault="00424BFB" w:rsidP="00424BFB">
      <w:pPr>
        <w:spacing w:after="0" w:line="240" w:lineRule="auto"/>
      </w:pPr>
    </w:p>
    <w:p w:rsidR="000F308F" w:rsidRDefault="000F308F" w:rsidP="00424BFB">
      <w:pPr>
        <w:spacing w:after="0" w:line="240" w:lineRule="auto"/>
      </w:pPr>
      <w:r>
        <w:t xml:space="preserve">All aspects of a child and young person’s day </w:t>
      </w:r>
      <w:proofErr w:type="gramStart"/>
      <w:r>
        <w:t>are seen</w:t>
      </w:r>
      <w:proofErr w:type="gramEnd"/>
      <w:r>
        <w:t xml:space="preserve"> as learning opportunities with areas such as personal, social, behavioural and self-help skills being taught alongside the academic curriculum.  </w:t>
      </w:r>
    </w:p>
    <w:p w:rsidR="00424BFB" w:rsidRDefault="00424BFB" w:rsidP="00424BFB">
      <w:pPr>
        <w:spacing w:after="0" w:line="240" w:lineRule="auto"/>
      </w:pPr>
    </w:p>
    <w:p w:rsidR="000F308F" w:rsidRDefault="000F308F" w:rsidP="00424BFB">
      <w:pPr>
        <w:spacing w:after="0" w:line="240" w:lineRule="auto"/>
      </w:pPr>
      <w:r>
        <w:t xml:space="preserve">We keep the long term perspective for our children and young people firmly in focus at Barndale House School and we are committed to preparing our pupils for adult life from the moment they ‘STEP IN’ to our school, as they ‘STEP UP’ and discover their own talents and interests and as they ‘STEP FORWARD’ into adulthood.  </w:t>
      </w:r>
    </w:p>
    <w:p w:rsidR="00424BFB" w:rsidRDefault="00424BFB" w:rsidP="00424BFB">
      <w:pPr>
        <w:spacing w:after="0" w:line="240" w:lineRule="auto"/>
      </w:pPr>
    </w:p>
    <w:p w:rsidR="00627F3E" w:rsidRDefault="000F308F" w:rsidP="00424BFB">
      <w:pPr>
        <w:spacing w:after="0" w:line="240" w:lineRule="auto"/>
        <w:rPr>
          <w:b/>
        </w:rPr>
      </w:pPr>
      <w:r w:rsidRPr="00333E29">
        <w:rPr>
          <w:b/>
        </w:rPr>
        <w:t>Educational Aims</w:t>
      </w:r>
    </w:p>
    <w:p w:rsidR="000F308F" w:rsidRDefault="000F308F" w:rsidP="00424BFB">
      <w:pPr>
        <w:spacing w:after="0" w:line="240" w:lineRule="auto"/>
      </w:pPr>
      <w:r>
        <w:t>We aim to provide our</w:t>
      </w:r>
      <w:r w:rsidRPr="00550C32">
        <w:t xml:space="preserve"> children and young people with a balanced range of interesting, exciting and stimulating experiences that will</w:t>
      </w:r>
      <w:r>
        <w:t xml:space="preserve"> allow us to concentrate on o</w:t>
      </w:r>
      <w:r w:rsidRPr="00550C32">
        <w:t>ur thre</w:t>
      </w:r>
      <w:r>
        <w:t xml:space="preserve">e residential ‘STEP’ programmes. These programmes </w:t>
      </w:r>
      <w:r w:rsidRPr="00550C32">
        <w:t xml:space="preserve">are geared towards </w:t>
      </w:r>
      <w:r>
        <w:t xml:space="preserve">the different age groups of children and young people, </w:t>
      </w:r>
      <w:r w:rsidRPr="00550C32">
        <w:t xml:space="preserve">but all have a focus on the 4 key themes within the Preparing for Adulthood agenda: </w:t>
      </w:r>
    </w:p>
    <w:p w:rsidR="000F308F" w:rsidRDefault="000F308F" w:rsidP="00424BFB">
      <w:pPr>
        <w:pStyle w:val="ListParagraph"/>
        <w:numPr>
          <w:ilvl w:val="0"/>
          <w:numId w:val="1"/>
        </w:numPr>
        <w:spacing w:after="0" w:line="240" w:lineRule="auto"/>
        <w:ind w:left="714" w:hanging="357"/>
      </w:pPr>
      <w:r>
        <w:t>Independent Living</w:t>
      </w:r>
      <w:r w:rsidRPr="00550C32">
        <w:t xml:space="preserve"> </w:t>
      </w:r>
    </w:p>
    <w:p w:rsidR="000F308F" w:rsidRDefault="000F308F" w:rsidP="00424BFB">
      <w:pPr>
        <w:pStyle w:val="ListParagraph"/>
        <w:numPr>
          <w:ilvl w:val="0"/>
          <w:numId w:val="1"/>
        </w:numPr>
        <w:spacing w:after="0" w:line="240" w:lineRule="auto"/>
        <w:ind w:left="714" w:hanging="357"/>
      </w:pPr>
      <w:r>
        <w:t>Employment</w:t>
      </w:r>
    </w:p>
    <w:p w:rsidR="000F308F" w:rsidRDefault="000F308F" w:rsidP="00424BFB">
      <w:pPr>
        <w:pStyle w:val="ListParagraph"/>
        <w:numPr>
          <w:ilvl w:val="0"/>
          <w:numId w:val="1"/>
        </w:numPr>
        <w:spacing w:after="0" w:line="240" w:lineRule="auto"/>
        <w:ind w:left="714" w:hanging="357"/>
      </w:pPr>
      <w:r>
        <w:t xml:space="preserve">Community Inclusion </w:t>
      </w:r>
    </w:p>
    <w:p w:rsidR="000F308F" w:rsidRDefault="000F308F" w:rsidP="00424BFB">
      <w:pPr>
        <w:pStyle w:val="ListParagraph"/>
        <w:numPr>
          <w:ilvl w:val="0"/>
          <w:numId w:val="1"/>
        </w:numPr>
        <w:spacing w:after="0" w:line="240" w:lineRule="auto"/>
        <w:ind w:left="714" w:hanging="357"/>
      </w:pPr>
      <w:r>
        <w:t>Health</w:t>
      </w:r>
    </w:p>
    <w:p w:rsidR="000F308F" w:rsidRDefault="000F308F" w:rsidP="00424BFB">
      <w:pPr>
        <w:pStyle w:val="ListParagraph"/>
        <w:spacing w:after="0" w:line="240" w:lineRule="auto"/>
        <w:ind w:left="714"/>
      </w:pPr>
    </w:p>
    <w:p w:rsidR="000F308F" w:rsidRPr="00550C32" w:rsidRDefault="000F308F" w:rsidP="00424BFB">
      <w:pPr>
        <w:spacing w:after="0" w:line="240" w:lineRule="auto"/>
      </w:pPr>
      <w:r>
        <w:t>Our residential provision provide</w:t>
      </w:r>
      <w:r w:rsidRPr="00550C32">
        <w:t>s us the</w:t>
      </w:r>
      <w:r>
        <w:t xml:space="preserve"> opportunity to take our children and young people’s</w:t>
      </w:r>
      <w:r w:rsidRPr="00550C32">
        <w:t xml:space="preserve"> learning further by giving them the opportunity to transfer and generalise their knowledge and skills learned in school and at home across groups of people and from one environment to another over a 24 hour period.</w:t>
      </w:r>
    </w:p>
    <w:p w:rsidR="000F308F" w:rsidRDefault="000F308F" w:rsidP="00424BFB">
      <w:pPr>
        <w:spacing w:after="0" w:line="240" w:lineRule="auto"/>
      </w:pPr>
      <w:r>
        <w:t>We aim to support our children and young people to:</w:t>
      </w:r>
    </w:p>
    <w:p w:rsidR="000F308F" w:rsidRDefault="000F308F" w:rsidP="00424BFB">
      <w:pPr>
        <w:pStyle w:val="ListParagraph"/>
        <w:numPr>
          <w:ilvl w:val="0"/>
          <w:numId w:val="1"/>
        </w:numPr>
        <w:spacing w:after="0" w:line="240" w:lineRule="auto"/>
      </w:pPr>
      <w:r>
        <w:t>Keep safe</w:t>
      </w:r>
    </w:p>
    <w:p w:rsidR="000F308F" w:rsidRDefault="000F308F" w:rsidP="00424BFB">
      <w:pPr>
        <w:pStyle w:val="ListParagraph"/>
        <w:numPr>
          <w:ilvl w:val="0"/>
          <w:numId w:val="1"/>
        </w:numPr>
        <w:spacing w:after="0" w:line="240" w:lineRule="auto"/>
      </w:pPr>
      <w:r>
        <w:t>Fulfil their potential and be recognised and valued for the special qualities they bring</w:t>
      </w:r>
    </w:p>
    <w:p w:rsidR="000F308F" w:rsidRDefault="000F308F" w:rsidP="00424BFB">
      <w:pPr>
        <w:pStyle w:val="ListParagraph"/>
        <w:numPr>
          <w:ilvl w:val="0"/>
          <w:numId w:val="1"/>
        </w:numPr>
        <w:spacing w:after="0" w:line="240" w:lineRule="auto"/>
      </w:pPr>
      <w:r>
        <w:t>Lead an independent life as far as they are able</w:t>
      </w:r>
    </w:p>
    <w:p w:rsidR="000F308F" w:rsidRDefault="000F308F" w:rsidP="00424BFB">
      <w:pPr>
        <w:pStyle w:val="ListParagraph"/>
        <w:numPr>
          <w:ilvl w:val="0"/>
          <w:numId w:val="1"/>
        </w:numPr>
        <w:spacing w:after="0" w:line="240" w:lineRule="auto"/>
      </w:pPr>
      <w:r>
        <w:t>Communicate, interact and express their wishes and preferences</w:t>
      </w:r>
    </w:p>
    <w:p w:rsidR="000F308F" w:rsidRDefault="000F308F" w:rsidP="00424BFB">
      <w:pPr>
        <w:pStyle w:val="ListParagraph"/>
        <w:numPr>
          <w:ilvl w:val="0"/>
          <w:numId w:val="1"/>
        </w:numPr>
        <w:spacing w:after="0" w:line="240" w:lineRule="auto"/>
      </w:pPr>
      <w:r>
        <w:t>Enjoy a rich quality of life</w:t>
      </w:r>
    </w:p>
    <w:p w:rsidR="000F308F" w:rsidRDefault="000F308F" w:rsidP="00424BFB">
      <w:pPr>
        <w:pStyle w:val="ListParagraph"/>
        <w:numPr>
          <w:ilvl w:val="0"/>
          <w:numId w:val="1"/>
        </w:numPr>
        <w:spacing w:after="0" w:line="240" w:lineRule="auto"/>
      </w:pPr>
      <w:r>
        <w:t>Widen their awareness, knowledge and appreciation of their environment and world</w:t>
      </w:r>
    </w:p>
    <w:p w:rsidR="000F308F" w:rsidRDefault="000F308F" w:rsidP="00424BFB">
      <w:pPr>
        <w:pStyle w:val="ListParagraph"/>
        <w:numPr>
          <w:ilvl w:val="0"/>
          <w:numId w:val="1"/>
        </w:numPr>
        <w:spacing w:after="0" w:line="240" w:lineRule="auto"/>
      </w:pPr>
      <w:r>
        <w:t>Maintain dignity and self-esteem as individuals</w:t>
      </w:r>
    </w:p>
    <w:p w:rsidR="000F308F" w:rsidRDefault="000F308F" w:rsidP="00424BFB">
      <w:pPr>
        <w:pStyle w:val="ListParagraph"/>
        <w:numPr>
          <w:ilvl w:val="0"/>
          <w:numId w:val="1"/>
        </w:numPr>
        <w:spacing w:after="0" w:line="240" w:lineRule="auto"/>
      </w:pPr>
      <w:r>
        <w:t>Progress educationally to their full potential</w:t>
      </w:r>
    </w:p>
    <w:p w:rsidR="000F308F" w:rsidRDefault="000F308F" w:rsidP="00424BFB">
      <w:pPr>
        <w:pStyle w:val="ListParagraph"/>
        <w:numPr>
          <w:ilvl w:val="0"/>
          <w:numId w:val="1"/>
        </w:numPr>
        <w:spacing w:after="0" w:line="240" w:lineRule="auto"/>
      </w:pPr>
      <w:r>
        <w:t>Become valued members of the community</w:t>
      </w:r>
    </w:p>
    <w:p w:rsidR="000F308F" w:rsidRDefault="000F308F" w:rsidP="00424BFB">
      <w:pPr>
        <w:pStyle w:val="ListParagraph"/>
        <w:spacing w:after="0" w:line="240" w:lineRule="auto"/>
      </w:pPr>
    </w:p>
    <w:p w:rsidR="000F308F" w:rsidRDefault="000F308F" w:rsidP="00424BFB">
      <w:pPr>
        <w:spacing w:after="0" w:line="240" w:lineRule="auto"/>
        <w:rPr>
          <w:lang w:val="en-US"/>
        </w:rPr>
      </w:pPr>
      <w:r w:rsidRPr="00BF47EE">
        <w:rPr>
          <w:lang w:val="en-US"/>
        </w:rPr>
        <w:t xml:space="preserve">Here is how we link our provision to the Preparing for Adulthood themes </w:t>
      </w:r>
      <w:r w:rsidR="00424BFB" w:rsidRPr="00BF47EE">
        <w:rPr>
          <w:lang w:val="en-US"/>
        </w:rPr>
        <w:t>and</w:t>
      </w:r>
      <w:r w:rsidRPr="00BF47EE">
        <w:rPr>
          <w:lang w:val="en-US"/>
        </w:rPr>
        <w:t xml:space="preserve"> what a pupil can expect from each of our residential ‘STEP’ programmes:</w:t>
      </w:r>
    </w:p>
    <w:p w:rsidR="00424BFB" w:rsidRPr="00BF47EE" w:rsidRDefault="00424BFB" w:rsidP="000F308F">
      <w:pPr>
        <w:rPr>
          <w:lang w:val="en-US"/>
        </w:rPr>
      </w:pPr>
    </w:p>
    <w:tbl>
      <w:tblPr>
        <w:tblStyle w:val="TableGrid"/>
        <w:tblW w:w="0" w:type="auto"/>
        <w:tblLook w:val="04A0" w:firstRow="1" w:lastRow="0" w:firstColumn="1" w:lastColumn="0" w:noHBand="0" w:noVBand="1"/>
      </w:tblPr>
      <w:tblGrid>
        <w:gridCol w:w="1250"/>
        <w:gridCol w:w="2402"/>
        <w:gridCol w:w="2410"/>
        <w:gridCol w:w="2268"/>
        <w:gridCol w:w="2268"/>
      </w:tblGrid>
      <w:tr w:rsidR="000F308F" w:rsidRPr="007E1C2F" w:rsidTr="00424BFB">
        <w:tc>
          <w:tcPr>
            <w:tcW w:w="1250" w:type="dxa"/>
          </w:tcPr>
          <w:p w:rsidR="000F308F" w:rsidRPr="007E1C2F" w:rsidRDefault="000F308F" w:rsidP="0054026E">
            <w:pPr>
              <w:rPr>
                <w:sz w:val="20"/>
                <w:szCs w:val="20"/>
                <w:lang w:val="en-US"/>
              </w:rPr>
            </w:pPr>
          </w:p>
        </w:tc>
        <w:tc>
          <w:tcPr>
            <w:tcW w:w="2402" w:type="dxa"/>
            <w:shd w:val="clear" w:color="auto" w:fill="76923C" w:themeFill="accent3" w:themeFillShade="BF"/>
          </w:tcPr>
          <w:p w:rsidR="000F308F" w:rsidRPr="007E1C2F" w:rsidRDefault="000F308F" w:rsidP="0054026E">
            <w:pPr>
              <w:rPr>
                <w:sz w:val="20"/>
                <w:szCs w:val="20"/>
                <w:lang w:val="en-US"/>
              </w:rPr>
            </w:pPr>
            <w:r w:rsidRPr="007E1C2F">
              <w:rPr>
                <w:sz w:val="20"/>
                <w:szCs w:val="20"/>
                <w:lang w:val="en-US"/>
              </w:rPr>
              <w:t>Independent Living</w:t>
            </w:r>
          </w:p>
        </w:tc>
        <w:tc>
          <w:tcPr>
            <w:tcW w:w="2410" w:type="dxa"/>
            <w:shd w:val="clear" w:color="auto" w:fill="FAFE50"/>
          </w:tcPr>
          <w:p w:rsidR="000F308F" w:rsidRPr="007E1C2F" w:rsidRDefault="000F308F" w:rsidP="0054026E">
            <w:pPr>
              <w:rPr>
                <w:sz w:val="20"/>
                <w:szCs w:val="20"/>
                <w:lang w:val="en-US"/>
              </w:rPr>
            </w:pPr>
            <w:r w:rsidRPr="007E1C2F">
              <w:rPr>
                <w:sz w:val="20"/>
                <w:szCs w:val="20"/>
                <w:lang w:val="en-US"/>
              </w:rPr>
              <w:t>Employment</w:t>
            </w:r>
          </w:p>
        </w:tc>
        <w:tc>
          <w:tcPr>
            <w:tcW w:w="2268" w:type="dxa"/>
            <w:shd w:val="clear" w:color="auto" w:fill="CCC0D9" w:themeFill="accent4" w:themeFillTint="66"/>
          </w:tcPr>
          <w:p w:rsidR="000F308F" w:rsidRPr="007E1C2F" w:rsidRDefault="000F308F" w:rsidP="0054026E">
            <w:pPr>
              <w:rPr>
                <w:sz w:val="20"/>
                <w:szCs w:val="20"/>
                <w:lang w:val="en-US"/>
              </w:rPr>
            </w:pPr>
            <w:r w:rsidRPr="007E1C2F">
              <w:rPr>
                <w:sz w:val="20"/>
                <w:szCs w:val="20"/>
                <w:lang w:val="en-US"/>
              </w:rPr>
              <w:t>Community Inclusion</w:t>
            </w:r>
          </w:p>
        </w:tc>
        <w:tc>
          <w:tcPr>
            <w:tcW w:w="2268" w:type="dxa"/>
            <w:shd w:val="clear" w:color="auto" w:fill="31849B" w:themeFill="accent5" w:themeFillShade="BF"/>
          </w:tcPr>
          <w:p w:rsidR="000F308F" w:rsidRPr="007E1C2F" w:rsidRDefault="000F308F" w:rsidP="0054026E">
            <w:pPr>
              <w:rPr>
                <w:sz w:val="20"/>
                <w:szCs w:val="20"/>
                <w:lang w:val="en-US"/>
              </w:rPr>
            </w:pPr>
            <w:r w:rsidRPr="007E1C2F">
              <w:rPr>
                <w:sz w:val="20"/>
                <w:szCs w:val="20"/>
                <w:lang w:val="en-US"/>
              </w:rPr>
              <w:t>Health</w:t>
            </w:r>
          </w:p>
        </w:tc>
      </w:tr>
      <w:tr w:rsidR="000F308F" w:rsidRPr="007E1C2F" w:rsidTr="00424BFB">
        <w:tc>
          <w:tcPr>
            <w:tcW w:w="1250" w:type="dxa"/>
          </w:tcPr>
          <w:p w:rsidR="000F308F" w:rsidRPr="007E1C2F" w:rsidRDefault="000F308F" w:rsidP="0054026E">
            <w:pPr>
              <w:rPr>
                <w:sz w:val="20"/>
                <w:szCs w:val="20"/>
                <w:lang w:val="en-US"/>
              </w:rPr>
            </w:pPr>
            <w:r w:rsidRPr="007E1C2F">
              <w:rPr>
                <w:sz w:val="20"/>
                <w:szCs w:val="20"/>
                <w:lang w:val="en-US"/>
              </w:rPr>
              <w:t>STEP IN</w:t>
            </w:r>
          </w:p>
          <w:p w:rsidR="000F308F" w:rsidRPr="007E1C2F" w:rsidRDefault="000F308F" w:rsidP="0054026E">
            <w:pPr>
              <w:rPr>
                <w:sz w:val="20"/>
                <w:szCs w:val="20"/>
                <w:lang w:val="en-US"/>
              </w:rPr>
            </w:pPr>
            <w:r w:rsidRPr="007E1C2F">
              <w:rPr>
                <w:sz w:val="20"/>
                <w:szCs w:val="20"/>
                <w:lang w:val="en-US"/>
              </w:rPr>
              <w:t>(7-13 years)</w:t>
            </w:r>
          </w:p>
        </w:tc>
        <w:tc>
          <w:tcPr>
            <w:tcW w:w="2402" w:type="dxa"/>
            <w:shd w:val="clear" w:color="auto" w:fill="76923C" w:themeFill="accent3" w:themeFillShade="BF"/>
          </w:tcPr>
          <w:p w:rsidR="000F308F" w:rsidRPr="007E1C2F" w:rsidRDefault="000F308F" w:rsidP="0054026E">
            <w:pPr>
              <w:rPr>
                <w:sz w:val="20"/>
                <w:szCs w:val="20"/>
                <w:lang w:val="en-US"/>
              </w:rPr>
            </w:pPr>
            <w:r w:rsidRPr="007E1C2F">
              <w:rPr>
                <w:sz w:val="20"/>
                <w:szCs w:val="20"/>
                <w:lang w:val="en-US"/>
              </w:rPr>
              <w:t>Washing and dressing</w:t>
            </w:r>
          </w:p>
          <w:p w:rsidR="000F308F" w:rsidRPr="007E1C2F" w:rsidRDefault="000F308F" w:rsidP="0054026E">
            <w:pPr>
              <w:rPr>
                <w:sz w:val="20"/>
                <w:szCs w:val="20"/>
                <w:lang w:val="en-US"/>
              </w:rPr>
            </w:pPr>
            <w:r w:rsidRPr="007E1C2F">
              <w:rPr>
                <w:sz w:val="20"/>
                <w:szCs w:val="20"/>
                <w:lang w:val="en-US"/>
              </w:rPr>
              <w:t>Personal hygiene</w:t>
            </w:r>
          </w:p>
          <w:p w:rsidR="000F308F" w:rsidRPr="007E1C2F" w:rsidRDefault="000F308F" w:rsidP="0054026E">
            <w:pPr>
              <w:rPr>
                <w:sz w:val="20"/>
                <w:szCs w:val="20"/>
                <w:lang w:val="en-US"/>
              </w:rPr>
            </w:pPr>
            <w:r w:rsidRPr="007E1C2F">
              <w:rPr>
                <w:sz w:val="20"/>
                <w:szCs w:val="20"/>
                <w:lang w:val="en-US"/>
              </w:rPr>
              <w:t xml:space="preserve">Shopping (functional </w:t>
            </w:r>
            <w:r w:rsidR="00424BFB" w:rsidRPr="007E1C2F">
              <w:rPr>
                <w:sz w:val="20"/>
                <w:szCs w:val="20"/>
                <w:lang w:val="en-US"/>
              </w:rPr>
              <w:t>math</w:t>
            </w:r>
            <w:r w:rsidRPr="007E1C2F">
              <w:rPr>
                <w:sz w:val="20"/>
                <w:szCs w:val="20"/>
                <w:lang w:val="en-US"/>
              </w:rPr>
              <w:t xml:space="preserve"> and English)</w:t>
            </w:r>
          </w:p>
          <w:p w:rsidR="000F308F" w:rsidRPr="007E1C2F" w:rsidRDefault="000F308F" w:rsidP="0054026E">
            <w:pPr>
              <w:rPr>
                <w:sz w:val="20"/>
                <w:szCs w:val="20"/>
                <w:lang w:val="en-US"/>
              </w:rPr>
            </w:pPr>
            <w:r w:rsidRPr="007E1C2F">
              <w:rPr>
                <w:sz w:val="20"/>
                <w:szCs w:val="20"/>
                <w:lang w:val="en-US"/>
              </w:rPr>
              <w:t xml:space="preserve">Public transport </w:t>
            </w:r>
          </w:p>
          <w:p w:rsidR="000F308F" w:rsidRPr="007E1C2F" w:rsidRDefault="000F308F" w:rsidP="0054026E">
            <w:pPr>
              <w:rPr>
                <w:sz w:val="20"/>
                <w:szCs w:val="20"/>
                <w:lang w:val="en-US"/>
              </w:rPr>
            </w:pPr>
            <w:r w:rsidRPr="007E1C2F">
              <w:rPr>
                <w:sz w:val="20"/>
                <w:szCs w:val="20"/>
                <w:lang w:val="en-US"/>
              </w:rPr>
              <w:t>Road safety</w:t>
            </w:r>
          </w:p>
        </w:tc>
        <w:tc>
          <w:tcPr>
            <w:tcW w:w="2410" w:type="dxa"/>
            <w:shd w:val="clear" w:color="auto" w:fill="FAFE50"/>
          </w:tcPr>
          <w:p w:rsidR="000F308F" w:rsidRPr="007E1C2F" w:rsidRDefault="000F308F" w:rsidP="0054026E">
            <w:pPr>
              <w:rPr>
                <w:sz w:val="20"/>
                <w:szCs w:val="20"/>
                <w:lang w:val="en-US"/>
              </w:rPr>
            </w:pPr>
            <w:r w:rsidRPr="007E1C2F">
              <w:rPr>
                <w:sz w:val="20"/>
                <w:szCs w:val="20"/>
                <w:lang w:val="en-US"/>
              </w:rPr>
              <w:t>Adapting to new people and environments</w:t>
            </w:r>
          </w:p>
          <w:p w:rsidR="000F308F" w:rsidRPr="007E1C2F" w:rsidRDefault="000F308F" w:rsidP="0054026E">
            <w:pPr>
              <w:rPr>
                <w:sz w:val="20"/>
                <w:szCs w:val="20"/>
                <w:lang w:val="en-US"/>
              </w:rPr>
            </w:pPr>
            <w:r w:rsidRPr="007E1C2F">
              <w:rPr>
                <w:sz w:val="20"/>
                <w:szCs w:val="20"/>
                <w:lang w:val="en-US"/>
              </w:rPr>
              <w:t>Real world visits (e.g. public services, looking at jobs in the community)</w:t>
            </w:r>
          </w:p>
          <w:p w:rsidR="000F308F" w:rsidRDefault="000F308F" w:rsidP="0054026E">
            <w:pPr>
              <w:rPr>
                <w:sz w:val="20"/>
                <w:szCs w:val="20"/>
                <w:lang w:val="en-US"/>
              </w:rPr>
            </w:pPr>
            <w:r w:rsidRPr="007E1C2F">
              <w:rPr>
                <w:sz w:val="20"/>
                <w:szCs w:val="20"/>
                <w:lang w:val="en-US"/>
              </w:rPr>
              <w:t>Meeting role models from the world of work</w:t>
            </w:r>
          </w:p>
          <w:p w:rsidR="00424BFB" w:rsidRPr="007E1C2F" w:rsidRDefault="00424BFB" w:rsidP="0054026E">
            <w:pPr>
              <w:rPr>
                <w:sz w:val="20"/>
                <w:szCs w:val="20"/>
                <w:lang w:val="en-US"/>
              </w:rPr>
            </w:pPr>
          </w:p>
        </w:tc>
        <w:tc>
          <w:tcPr>
            <w:tcW w:w="2268" w:type="dxa"/>
            <w:shd w:val="clear" w:color="auto" w:fill="CCC0D9" w:themeFill="accent4" w:themeFillTint="66"/>
          </w:tcPr>
          <w:p w:rsidR="000F308F" w:rsidRPr="007E1C2F" w:rsidRDefault="000F308F" w:rsidP="0054026E">
            <w:pPr>
              <w:rPr>
                <w:sz w:val="20"/>
                <w:szCs w:val="20"/>
                <w:lang w:val="en-US"/>
              </w:rPr>
            </w:pPr>
            <w:r w:rsidRPr="007E1C2F">
              <w:rPr>
                <w:sz w:val="20"/>
                <w:szCs w:val="20"/>
                <w:lang w:val="en-US"/>
              </w:rPr>
              <w:t>Making friends</w:t>
            </w:r>
          </w:p>
          <w:p w:rsidR="000F308F" w:rsidRPr="007E1C2F" w:rsidRDefault="000F308F" w:rsidP="0054026E">
            <w:pPr>
              <w:rPr>
                <w:sz w:val="20"/>
                <w:szCs w:val="20"/>
                <w:lang w:val="en-US"/>
              </w:rPr>
            </w:pPr>
            <w:r w:rsidRPr="007E1C2F">
              <w:rPr>
                <w:sz w:val="20"/>
                <w:szCs w:val="20"/>
                <w:lang w:val="en-US"/>
              </w:rPr>
              <w:t>Social interaction</w:t>
            </w:r>
          </w:p>
          <w:p w:rsidR="000F308F" w:rsidRPr="007E1C2F" w:rsidRDefault="000F308F" w:rsidP="0054026E">
            <w:pPr>
              <w:rPr>
                <w:sz w:val="20"/>
                <w:szCs w:val="20"/>
                <w:lang w:val="en-US"/>
              </w:rPr>
            </w:pPr>
            <w:r w:rsidRPr="007E1C2F">
              <w:rPr>
                <w:sz w:val="20"/>
                <w:szCs w:val="20"/>
                <w:lang w:val="en-US"/>
              </w:rPr>
              <w:t>Group activities</w:t>
            </w:r>
          </w:p>
        </w:tc>
        <w:tc>
          <w:tcPr>
            <w:tcW w:w="2268" w:type="dxa"/>
            <w:shd w:val="clear" w:color="auto" w:fill="31849B" w:themeFill="accent5" w:themeFillShade="BF"/>
          </w:tcPr>
          <w:p w:rsidR="000F308F" w:rsidRPr="007E1C2F" w:rsidRDefault="000F308F" w:rsidP="0054026E">
            <w:pPr>
              <w:rPr>
                <w:sz w:val="20"/>
                <w:szCs w:val="20"/>
                <w:lang w:val="en-US"/>
              </w:rPr>
            </w:pPr>
            <w:r w:rsidRPr="007E1C2F">
              <w:rPr>
                <w:sz w:val="20"/>
                <w:szCs w:val="20"/>
                <w:lang w:val="en-US"/>
              </w:rPr>
              <w:t>Healthy eating</w:t>
            </w:r>
          </w:p>
          <w:p w:rsidR="000F308F" w:rsidRPr="007E1C2F" w:rsidRDefault="000F308F" w:rsidP="0054026E">
            <w:pPr>
              <w:rPr>
                <w:sz w:val="20"/>
                <w:szCs w:val="20"/>
                <w:lang w:val="en-US"/>
              </w:rPr>
            </w:pPr>
            <w:r w:rsidRPr="007E1C2F">
              <w:rPr>
                <w:sz w:val="20"/>
                <w:szCs w:val="20"/>
                <w:lang w:val="en-US"/>
              </w:rPr>
              <w:t>Exercise</w:t>
            </w:r>
          </w:p>
        </w:tc>
      </w:tr>
      <w:tr w:rsidR="000F308F" w:rsidRPr="007E1C2F" w:rsidTr="00424BFB">
        <w:tc>
          <w:tcPr>
            <w:tcW w:w="1250" w:type="dxa"/>
          </w:tcPr>
          <w:p w:rsidR="000F308F" w:rsidRPr="007E1C2F" w:rsidRDefault="000F308F" w:rsidP="0054026E">
            <w:pPr>
              <w:rPr>
                <w:sz w:val="20"/>
                <w:szCs w:val="20"/>
                <w:lang w:val="en-US"/>
              </w:rPr>
            </w:pPr>
            <w:r w:rsidRPr="007E1C2F">
              <w:rPr>
                <w:sz w:val="20"/>
                <w:szCs w:val="20"/>
                <w:lang w:val="en-US"/>
              </w:rPr>
              <w:t>STEP UP</w:t>
            </w:r>
          </w:p>
          <w:p w:rsidR="000F308F" w:rsidRPr="007E1C2F" w:rsidRDefault="000F308F" w:rsidP="0054026E">
            <w:pPr>
              <w:rPr>
                <w:sz w:val="20"/>
                <w:szCs w:val="20"/>
                <w:lang w:val="en-US"/>
              </w:rPr>
            </w:pPr>
            <w:r w:rsidRPr="007E1C2F">
              <w:rPr>
                <w:sz w:val="20"/>
                <w:szCs w:val="20"/>
                <w:lang w:val="en-US"/>
              </w:rPr>
              <w:t>(7-13 years)</w:t>
            </w:r>
          </w:p>
        </w:tc>
        <w:tc>
          <w:tcPr>
            <w:tcW w:w="2402" w:type="dxa"/>
            <w:shd w:val="clear" w:color="auto" w:fill="76923C" w:themeFill="accent3" w:themeFillShade="BF"/>
          </w:tcPr>
          <w:p w:rsidR="000F308F" w:rsidRPr="007E1C2F" w:rsidRDefault="000F308F" w:rsidP="0054026E">
            <w:pPr>
              <w:rPr>
                <w:sz w:val="20"/>
                <w:szCs w:val="20"/>
                <w:lang w:val="en-US"/>
              </w:rPr>
            </w:pPr>
            <w:r w:rsidRPr="007E1C2F">
              <w:rPr>
                <w:sz w:val="20"/>
                <w:szCs w:val="20"/>
                <w:lang w:val="en-US"/>
              </w:rPr>
              <w:t>As above and in addition:</w:t>
            </w:r>
          </w:p>
          <w:p w:rsidR="000F308F" w:rsidRPr="007E1C2F" w:rsidRDefault="000F308F" w:rsidP="0054026E">
            <w:pPr>
              <w:rPr>
                <w:sz w:val="20"/>
                <w:szCs w:val="20"/>
                <w:lang w:val="en-US"/>
              </w:rPr>
            </w:pPr>
            <w:r w:rsidRPr="007E1C2F">
              <w:rPr>
                <w:sz w:val="20"/>
                <w:szCs w:val="20"/>
                <w:lang w:val="en-US"/>
              </w:rPr>
              <w:t>Budgeting</w:t>
            </w:r>
          </w:p>
          <w:p w:rsidR="000F308F" w:rsidRPr="007E1C2F" w:rsidRDefault="000F308F" w:rsidP="0054026E">
            <w:pPr>
              <w:rPr>
                <w:sz w:val="20"/>
                <w:szCs w:val="20"/>
                <w:lang w:val="en-US"/>
              </w:rPr>
            </w:pPr>
            <w:r w:rsidRPr="007E1C2F">
              <w:rPr>
                <w:sz w:val="20"/>
                <w:szCs w:val="20"/>
                <w:lang w:val="en-US"/>
              </w:rPr>
              <w:t>Cooking</w:t>
            </w:r>
          </w:p>
          <w:p w:rsidR="000F308F" w:rsidRPr="007E1C2F" w:rsidRDefault="000F308F" w:rsidP="0054026E">
            <w:pPr>
              <w:rPr>
                <w:sz w:val="20"/>
                <w:szCs w:val="20"/>
                <w:lang w:val="en-US"/>
              </w:rPr>
            </w:pPr>
            <w:r w:rsidRPr="007E1C2F">
              <w:rPr>
                <w:sz w:val="20"/>
                <w:szCs w:val="20"/>
                <w:lang w:val="en-US"/>
              </w:rPr>
              <w:t>Independent living skills</w:t>
            </w:r>
          </w:p>
          <w:p w:rsidR="000F308F" w:rsidRPr="007E1C2F" w:rsidRDefault="000F308F" w:rsidP="0054026E">
            <w:pPr>
              <w:rPr>
                <w:sz w:val="20"/>
                <w:szCs w:val="20"/>
                <w:lang w:val="en-US"/>
              </w:rPr>
            </w:pPr>
            <w:r w:rsidRPr="007E1C2F">
              <w:rPr>
                <w:sz w:val="20"/>
                <w:szCs w:val="20"/>
                <w:lang w:val="en-US"/>
              </w:rPr>
              <w:t>Travel training</w:t>
            </w:r>
          </w:p>
        </w:tc>
        <w:tc>
          <w:tcPr>
            <w:tcW w:w="2410" w:type="dxa"/>
            <w:shd w:val="clear" w:color="auto" w:fill="FAFE50"/>
          </w:tcPr>
          <w:p w:rsidR="000F308F" w:rsidRPr="007E1C2F" w:rsidRDefault="000F308F" w:rsidP="0054026E">
            <w:pPr>
              <w:rPr>
                <w:sz w:val="20"/>
                <w:szCs w:val="20"/>
                <w:lang w:val="en-US"/>
              </w:rPr>
            </w:pPr>
            <w:r w:rsidRPr="007E1C2F">
              <w:rPr>
                <w:sz w:val="20"/>
                <w:szCs w:val="20"/>
                <w:lang w:val="en-US"/>
              </w:rPr>
              <w:t>Team games / group tasks</w:t>
            </w:r>
          </w:p>
          <w:p w:rsidR="000F308F" w:rsidRPr="007E1C2F" w:rsidRDefault="000F308F" w:rsidP="0054026E">
            <w:pPr>
              <w:rPr>
                <w:sz w:val="20"/>
                <w:szCs w:val="20"/>
                <w:lang w:val="en-US"/>
              </w:rPr>
            </w:pPr>
            <w:r w:rsidRPr="007E1C2F">
              <w:rPr>
                <w:sz w:val="20"/>
                <w:szCs w:val="20"/>
                <w:lang w:val="en-US"/>
              </w:rPr>
              <w:t>Real world visits (e.g. public services, looking at jobs in the community)</w:t>
            </w:r>
          </w:p>
          <w:p w:rsidR="000F308F" w:rsidRPr="007E1C2F" w:rsidRDefault="000F308F" w:rsidP="0054026E">
            <w:pPr>
              <w:rPr>
                <w:sz w:val="20"/>
                <w:szCs w:val="20"/>
                <w:lang w:val="en-US"/>
              </w:rPr>
            </w:pPr>
            <w:r w:rsidRPr="007E1C2F">
              <w:rPr>
                <w:sz w:val="20"/>
                <w:szCs w:val="20"/>
                <w:lang w:val="en-US"/>
              </w:rPr>
              <w:t>Meeting role models from world of work</w:t>
            </w:r>
          </w:p>
          <w:p w:rsidR="000F308F" w:rsidRPr="007E1C2F" w:rsidRDefault="000F308F" w:rsidP="0054026E">
            <w:pPr>
              <w:rPr>
                <w:sz w:val="20"/>
                <w:szCs w:val="20"/>
                <w:lang w:val="en-US"/>
              </w:rPr>
            </w:pPr>
            <w:r w:rsidRPr="007E1C2F">
              <w:rPr>
                <w:sz w:val="20"/>
                <w:szCs w:val="20"/>
                <w:lang w:val="en-US"/>
              </w:rPr>
              <w:t>Real world visits linked to interests</w:t>
            </w:r>
          </w:p>
          <w:p w:rsidR="000F308F" w:rsidRPr="007E1C2F" w:rsidRDefault="000F308F" w:rsidP="0054026E">
            <w:pPr>
              <w:rPr>
                <w:sz w:val="20"/>
                <w:szCs w:val="20"/>
                <w:lang w:val="en-US"/>
              </w:rPr>
            </w:pPr>
            <w:r w:rsidRPr="007E1C2F">
              <w:rPr>
                <w:sz w:val="20"/>
                <w:szCs w:val="20"/>
                <w:lang w:val="en-US"/>
              </w:rPr>
              <w:t>Tailored / themed workshops delivered by employers</w:t>
            </w:r>
          </w:p>
        </w:tc>
        <w:tc>
          <w:tcPr>
            <w:tcW w:w="2268" w:type="dxa"/>
            <w:shd w:val="clear" w:color="auto" w:fill="CCC0D9" w:themeFill="accent4" w:themeFillTint="66"/>
          </w:tcPr>
          <w:p w:rsidR="000F308F" w:rsidRPr="007E1C2F" w:rsidRDefault="000F308F" w:rsidP="0054026E">
            <w:pPr>
              <w:rPr>
                <w:sz w:val="20"/>
                <w:szCs w:val="20"/>
                <w:lang w:val="en-US"/>
              </w:rPr>
            </w:pPr>
            <w:r w:rsidRPr="007E1C2F">
              <w:rPr>
                <w:sz w:val="20"/>
                <w:szCs w:val="20"/>
                <w:lang w:val="en-US"/>
              </w:rPr>
              <w:t>As above and in addition:</w:t>
            </w:r>
          </w:p>
          <w:p w:rsidR="000F308F" w:rsidRPr="007E1C2F" w:rsidRDefault="000F308F" w:rsidP="0054026E">
            <w:pPr>
              <w:rPr>
                <w:sz w:val="20"/>
                <w:szCs w:val="20"/>
                <w:lang w:val="en-US"/>
              </w:rPr>
            </w:pPr>
            <w:r w:rsidRPr="007E1C2F">
              <w:rPr>
                <w:sz w:val="20"/>
                <w:szCs w:val="20"/>
                <w:lang w:val="en-US"/>
              </w:rPr>
              <w:t>Youth club</w:t>
            </w:r>
          </w:p>
          <w:p w:rsidR="000F308F" w:rsidRPr="007E1C2F" w:rsidRDefault="000F308F" w:rsidP="0054026E">
            <w:pPr>
              <w:rPr>
                <w:sz w:val="20"/>
                <w:szCs w:val="20"/>
                <w:lang w:val="en-US"/>
              </w:rPr>
            </w:pPr>
            <w:r w:rsidRPr="007E1C2F">
              <w:rPr>
                <w:sz w:val="20"/>
                <w:szCs w:val="20"/>
                <w:lang w:val="en-US"/>
              </w:rPr>
              <w:t>Online safety</w:t>
            </w:r>
          </w:p>
          <w:p w:rsidR="000F308F" w:rsidRPr="007E1C2F" w:rsidRDefault="000F308F" w:rsidP="0054026E">
            <w:pPr>
              <w:rPr>
                <w:sz w:val="20"/>
                <w:szCs w:val="20"/>
                <w:lang w:val="en-US"/>
              </w:rPr>
            </w:pPr>
            <w:r w:rsidRPr="007E1C2F">
              <w:rPr>
                <w:sz w:val="20"/>
                <w:szCs w:val="20"/>
                <w:lang w:val="en-US"/>
              </w:rPr>
              <w:t>Local area visits</w:t>
            </w:r>
          </w:p>
          <w:p w:rsidR="000F308F" w:rsidRPr="007E1C2F" w:rsidRDefault="000F308F" w:rsidP="0054026E">
            <w:pPr>
              <w:rPr>
                <w:sz w:val="20"/>
                <w:szCs w:val="20"/>
                <w:lang w:val="en-US"/>
              </w:rPr>
            </w:pPr>
            <w:r w:rsidRPr="007E1C2F">
              <w:rPr>
                <w:sz w:val="20"/>
                <w:szCs w:val="20"/>
                <w:lang w:val="en-US"/>
              </w:rPr>
              <w:t>Planning journeys</w:t>
            </w:r>
          </w:p>
          <w:p w:rsidR="000F308F" w:rsidRPr="007E1C2F" w:rsidRDefault="000F308F" w:rsidP="0054026E">
            <w:pPr>
              <w:rPr>
                <w:sz w:val="20"/>
                <w:szCs w:val="20"/>
                <w:lang w:val="en-US"/>
              </w:rPr>
            </w:pPr>
            <w:r w:rsidRPr="007E1C2F">
              <w:rPr>
                <w:sz w:val="20"/>
                <w:szCs w:val="20"/>
                <w:lang w:val="en-US"/>
              </w:rPr>
              <w:t>Friendships and relationships targeted work</w:t>
            </w:r>
          </w:p>
        </w:tc>
        <w:tc>
          <w:tcPr>
            <w:tcW w:w="2268" w:type="dxa"/>
            <w:shd w:val="clear" w:color="auto" w:fill="31849B" w:themeFill="accent5" w:themeFillShade="BF"/>
          </w:tcPr>
          <w:p w:rsidR="000F308F" w:rsidRPr="007E1C2F" w:rsidRDefault="000F308F" w:rsidP="0054026E">
            <w:pPr>
              <w:rPr>
                <w:sz w:val="20"/>
                <w:szCs w:val="20"/>
                <w:lang w:val="en-US"/>
              </w:rPr>
            </w:pPr>
            <w:r w:rsidRPr="007E1C2F">
              <w:rPr>
                <w:sz w:val="20"/>
                <w:szCs w:val="20"/>
                <w:lang w:val="en-US"/>
              </w:rPr>
              <w:t>As above and in addition:</w:t>
            </w:r>
          </w:p>
          <w:p w:rsidR="000F308F" w:rsidRPr="007E1C2F" w:rsidRDefault="000F308F" w:rsidP="0054026E">
            <w:pPr>
              <w:rPr>
                <w:sz w:val="20"/>
                <w:szCs w:val="20"/>
                <w:lang w:val="en-US"/>
              </w:rPr>
            </w:pPr>
            <w:r w:rsidRPr="007E1C2F">
              <w:rPr>
                <w:sz w:val="20"/>
                <w:szCs w:val="20"/>
                <w:lang w:val="en-US"/>
              </w:rPr>
              <w:t>Healthy choices</w:t>
            </w:r>
          </w:p>
          <w:p w:rsidR="000F308F" w:rsidRPr="007E1C2F" w:rsidRDefault="000F308F" w:rsidP="0054026E">
            <w:pPr>
              <w:rPr>
                <w:sz w:val="20"/>
                <w:szCs w:val="20"/>
                <w:lang w:val="en-US"/>
              </w:rPr>
            </w:pPr>
            <w:r w:rsidRPr="007E1C2F">
              <w:rPr>
                <w:sz w:val="20"/>
                <w:szCs w:val="20"/>
                <w:lang w:val="en-US"/>
              </w:rPr>
              <w:t>Looking after self</w:t>
            </w:r>
          </w:p>
          <w:p w:rsidR="000F308F" w:rsidRPr="007E1C2F" w:rsidRDefault="000F308F" w:rsidP="0054026E">
            <w:pPr>
              <w:rPr>
                <w:sz w:val="20"/>
                <w:szCs w:val="20"/>
                <w:lang w:val="en-US"/>
              </w:rPr>
            </w:pPr>
            <w:r w:rsidRPr="007E1C2F">
              <w:rPr>
                <w:sz w:val="20"/>
                <w:szCs w:val="20"/>
                <w:lang w:val="en-US"/>
              </w:rPr>
              <w:t>Basic First Aid</w:t>
            </w:r>
          </w:p>
          <w:p w:rsidR="000F308F" w:rsidRPr="007E1C2F" w:rsidRDefault="000F308F" w:rsidP="0054026E">
            <w:pPr>
              <w:rPr>
                <w:sz w:val="20"/>
                <w:szCs w:val="20"/>
                <w:lang w:val="en-US"/>
              </w:rPr>
            </w:pPr>
            <w:r w:rsidRPr="007E1C2F">
              <w:rPr>
                <w:sz w:val="20"/>
                <w:szCs w:val="20"/>
                <w:lang w:val="en-US"/>
              </w:rPr>
              <w:t>Puberty</w:t>
            </w:r>
          </w:p>
          <w:p w:rsidR="000F308F" w:rsidRPr="007E1C2F" w:rsidRDefault="000F308F" w:rsidP="0054026E">
            <w:pPr>
              <w:rPr>
                <w:sz w:val="20"/>
                <w:szCs w:val="20"/>
                <w:lang w:val="en-US"/>
              </w:rPr>
            </w:pPr>
            <w:r w:rsidRPr="007E1C2F">
              <w:rPr>
                <w:sz w:val="20"/>
                <w:szCs w:val="20"/>
                <w:lang w:val="en-US"/>
              </w:rPr>
              <w:t>RSE workshops</w:t>
            </w:r>
          </w:p>
          <w:p w:rsidR="000F308F" w:rsidRPr="007E1C2F" w:rsidRDefault="000F308F" w:rsidP="0054026E">
            <w:pPr>
              <w:rPr>
                <w:sz w:val="20"/>
                <w:szCs w:val="20"/>
                <w:lang w:val="en-US"/>
              </w:rPr>
            </w:pPr>
            <w:r w:rsidRPr="007E1C2F">
              <w:rPr>
                <w:sz w:val="20"/>
                <w:szCs w:val="20"/>
                <w:lang w:val="en-US"/>
              </w:rPr>
              <w:t>Activities to promote mental wellbeing</w:t>
            </w:r>
          </w:p>
          <w:p w:rsidR="000F308F" w:rsidRPr="007E1C2F" w:rsidRDefault="000F308F" w:rsidP="0054026E">
            <w:pPr>
              <w:rPr>
                <w:sz w:val="20"/>
                <w:szCs w:val="20"/>
                <w:lang w:val="en-US"/>
              </w:rPr>
            </w:pPr>
            <w:r w:rsidRPr="007E1C2F">
              <w:rPr>
                <w:sz w:val="20"/>
                <w:szCs w:val="20"/>
                <w:lang w:val="en-US"/>
              </w:rPr>
              <w:t>Drugs and alcohol workshops</w:t>
            </w:r>
          </w:p>
        </w:tc>
      </w:tr>
      <w:tr w:rsidR="000F308F" w:rsidRPr="007E1C2F" w:rsidTr="00424BFB">
        <w:tc>
          <w:tcPr>
            <w:tcW w:w="1250" w:type="dxa"/>
          </w:tcPr>
          <w:p w:rsidR="000F308F" w:rsidRPr="007E1C2F" w:rsidRDefault="000F308F" w:rsidP="0054026E">
            <w:pPr>
              <w:rPr>
                <w:sz w:val="20"/>
                <w:szCs w:val="20"/>
                <w:lang w:val="en-US"/>
              </w:rPr>
            </w:pPr>
            <w:r w:rsidRPr="007E1C2F">
              <w:rPr>
                <w:sz w:val="20"/>
                <w:szCs w:val="20"/>
                <w:lang w:val="en-US"/>
              </w:rPr>
              <w:t>STEP FORWARD</w:t>
            </w:r>
          </w:p>
          <w:p w:rsidR="000F308F" w:rsidRPr="007E1C2F" w:rsidRDefault="000F308F" w:rsidP="0054026E">
            <w:pPr>
              <w:rPr>
                <w:sz w:val="20"/>
                <w:szCs w:val="20"/>
                <w:lang w:val="en-US"/>
              </w:rPr>
            </w:pPr>
            <w:r w:rsidRPr="007E1C2F">
              <w:rPr>
                <w:sz w:val="20"/>
                <w:szCs w:val="20"/>
                <w:lang w:val="en-US"/>
              </w:rPr>
              <w:t xml:space="preserve"> (14-19 years)</w:t>
            </w:r>
          </w:p>
        </w:tc>
        <w:tc>
          <w:tcPr>
            <w:tcW w:w="2402" w:type="dxa"/>
            <w:shd w:val="clear" w:color="auto" w:fill="76923C" w:themeFill="accent3" w:themeFillShade="BF"/>
          </w:tcPr>
          <w:p w:rsidR="000F308F" w:rsidRPr="007E1C2F" w:rsidRDefault="000F308F" w:rsidP="0054026E">
            <w:pPr>
              <w:rPr>
                <w:sz w:val="20"/>
                <w:szCs w:val="20"/>
                <w:lang w:val="en-US"/>
              </w:rPr>
            </w:pPr>
            <w:r w:rsidRPr="007E1C2F">
              <w:rPr>
                <w:sz w:val="20"/>
                <w:szCs w:val="20"/>
                <w:lang w:val="en-US"/>
              </w:rPr>
              <w:t>As above and in addition:</w:t>
            </w:r>
          </w:p>
          <w:p w:rsidR="000F308F" w:rsidRPr="007E1C2F" w:rsidRDefault="000F308F" w:rsidP="0054026E">
            <w:pPr>
              <w:rPr>
                <w:sz w:val="20"/>
                <w:szCs w:val="20"/>
                <w:lang w:val="en-US"/>
              </w:rPr>
            </w:pPr>
            <w:r w:rsidRPr="007E1C2F">
              <w:rPr>
                <w:sz w:val="20"/>
                <w:szCs w:val="20"/>
                <w:lang w:val="en-US"/>
              </w:rPr>
              <w:t>Mental capacity (decision making)</w:t>
            </w:r>
          </w:p>
          <w:p w:rsidR="000F308F" w:rsidRPr="007E1C2F" w:rsidRDefault="000F308F" w:rsidP="0054026E">
            <w:pPr>
              <w:rPr>
                <w:sz w:val="20"/>
                <w:szCs w:val="20"/>
                <w:lang w:val="en-US"/>
              </w:rPr>
            </w:pPr>
            <w:r w:rsidRPr="007E1C2F">
              <w:rPr>
                <w:sz w:val="20"/>
                <w:szCs w:val="20"/>
                <w:lang w:val="en-US"/>
              </w:rPr>
              <w:t>Life Skills</w:t>
            </w:r>
          </w:p>
          <w:p w:rsidR="000F308F" w:rsidRPr="007E1C2F" w:rsidRDefault="000F308F" w:rsidP="0054026E">
            <w:pPr>
              <w:rPr>
                <w:sz w:val="20"/>
                <w:szCs w:val="20"/>
                <w:lang w:val="en-US"/>
              </w:rPr>
            </w:pPr>
            <w:r w:rsidRPr="007E1C2F">
              <w:rPr>
                <w:sz w:val="20"/>
                <w:szCs w:val="20"/>
                <w:lang w:val="en-US"/>
              </w:rPr>
              <w:t>Understanding bills</w:t>
            </w:r>
          </w:p>
          <w:p w:rsidR="000F308F" w:rsidRPr="007E1C2F" w:rsidRDefault="000F308F" w:rsidP="0054026E">
            <w:pPr>
              <w:rPr>
                <w:sz w:val="20"/>
                <w:szCs w:val="20"/>
                <w:lang w:val="en-US"/>
              </w:rPr>
            </w:pPr>
            <w:r w:rsidRPr="007E1C2F">
              <w:rPr>
                <w:sz w:val="20"/>
                <w:szCs w:val="20"/>
                <w:lang w:val="en-US"/>
              </w:rPr>
              <w:t>Managing own time</w:t>
            </w:r>
          </w:p>
          <w:p w:rsidR="000F308F" w:rsidRPr="007E1C2F" w:rsidRDefault="000F308F" w:rsidP="0054026E">
            <w:pPr>
              <w:rPr>
                <w:sz w:val="20"/>
                <w:szCs w:val="20"/>
                <w:lang w:val="en-US"/>
              </w:rPr>
            </w:pPr>
            <w:r w:rsidRPr="007E1C2F">
              <w:rPr>
                <w:sz w:val="20"/>
                <w:szCs w:val="20"/>
                <w:lang w:val="en-US"/>
              </w:rPr>
              <w:t>Home safety</w:t>
            </w:r>
          </w:p>
          <w:p w:rsidR="000F308F" w:rsidRPr="007E1C2F" w:rsidRDefault="000F308F" w:rsidP="0054026E">
            <w:pPr>
              <w:rPr>
                <w:sz w:val="20"/>
                <w:szCs w:val="20"/>
                <w:lang w:val="en-US"/>
              </w:rPr>
            </w:pPr>
            <w:r w:rsidRPr="007E1C2F">
              <w:rPr>
                <w:sz w:val="20"/>
                <w:szCs w:val="20"/>
                <w:lang w:val="en-US"/>
              </w:rPr>
              <w:t>Understanding different living arrangements</w:t>
            </w:r>
          </w:p>
          <w:p w:rsidR="000F308F" w:rsidRPr="007E1C2F" w:rsidRDefault="000F308F" w:rsidP="0054026E">
            <w:pPr>
              <w:rPr>
                <w:sz w:val="20"/>
                <w:szCs w:val="20"/>
                <w:lang w:val="en-US"/>
              </w:rPr>
            </w:pPr>
            <w:r w:rsidRPr="007E1C2F">
              <w:rPr>
                <w:sz w:val="20"/>
                <w:szCs w:val="20"/>
                <w:lang w:val="en-US"/>
              </w:rPr>
              <w:t>Planning for future living arrangements</w:t>
            </w:r>
          </w:p>
        </w:tc>
        <w:tc>
          <w:tcPr>
            <w:tcW w:w="2410" w:type="dxa"/>
            <w:shd w:val="clear" w:color="auto" w:fill="FAFE50"/>
          </w:tcPr>
          <w:p w:rsidR="000F308F" w:rsidRPr="007E1C2F" w:rsidRDefault="000F308F" w:rsidP="0054026E">
            <w:pPr>
              <w:rPr>
                <w:sz w:val="20"/>
                <w:szCs w:val="20"/>
                <w:lang w:val="en-US"/>
              </w:rPr>
            </w:pPr>
            <w:r w:rsidRPr="007E1C2F">
              <w:rPr>
                <w:sz w:val="20"/>
                <w:szCs w:val="20"/>
                <w:lang w:val="en-US"/>
              </w:rPr>
              <w:t>Volunteering projects</w:t>
            </w:r>
          </w:p>
          <w:p w:rsidR="000F308F" w:rsidRPr="007E1C2F" w:rsidRDefault="000F308F" w:rsidP="0054026E">
            <w:pPr>
              <w:rPr>
                <w:sz w:val="20"/>
                <w:szCs w:val="20"/>
                <w:lang w:val="en-US"/>
              </w:rPr>
            </w:pPr>
            <w:r w:rsidRPr="007E1C2F">
              <w:rPr>
                <w:sz w:val="20"/>
                <w:szCs w:val="20"/>
                <w:lang w:val="en-US"/>
              </w:rPr>
              <w:t>Micro businesses / enterprise projects (e.g. community café’ project)</w:t>
            </w:r>
          </w:p>
          <w:p w:rsidR="000F308F" w:rsidRPr="007E1C2F" w:rsidRDefault="000F308F" w:rsidP="0054026E">
            <w:pPr>
              <w:rPr>
                <w:sz w:val="20"/>
                <w:szCs w:val="20"/>
                <w:lang w:val="en-US"/>
              </w:rPr>
            </w:pPr>
          </w:p>
        </w:tc>
        <w:tc>
          <w:tcPr>
            <w:tcW w:w="2268" w:type="dxa"/>
            <w:shd w:val="clear" w:color="auto" w:fill="CCC0D9" w:themeFill="accent4" w:themeFillTint="66"/>
          </w:tcPr>
          <w:p w:rsidR="000F308F" w:rsidRPr="007E1C2F" w:rsidRDefault="000F308F" w:rsidP="0054026E">
            <w:pPr>
              <w:rPr>
                <w:sz w:val="20"/>
                <w:szCs w:val="20"/>
                <w:lang w:val="en-US"/>
              </w:rPr>
            </w:pPr>
            <w:r w:rsidRPr="007E1C2F">
              <w:rPr>
                <w:sz w:val="20"/>
                <w:szCs w:val="20"/>
                <w:lang w:val="en-US"/>
              </w:rPr>
              <w:t>As above and in addition:</w:t>
            </w:r>
          </w:p>
          <w:p w:rsidR="000F308F" w:rsidRPr="007E1C2F" w:rsidRDefault="000F308F" w:rsidP="0054026E">
            <w:pPr>
              <w:rPr>
                <w:sz w:val="20"/>
                <w:szCs w:val="20"/>
                <w:lang w:val="en-US"/>
              </w:rPr>
            </w:pPr>
            <w:r w:rsidRPr="007E1C2F">
              <w:rPr>
                <w:sz w:val="20"/>
                <w:szCs w:val="20"/>
                <w:lang w:val="en-US"/>
              </w:rPr>
              <w:t>Community safety</w:t>
            </w:r>
          </w:p>
          <w:p w:rsidR="000F308F" w:rsidRPr="007E1C2F" w:rsidRDefault="000F308F" w:rsidP="0054026E">
            <w:pPr>
              <w:rPr>
                <w:sz w:val="20"/>
                <w:szCs w:val="20"/>
                <w:lang w:val="en-US"/>
              </w:rPr>
            </w:pPr>
            <w:r w:rsidRPr="007E1C2F">
              <w:rPr>
                <w:sz w:val="20"/>
                <w:szCs w:val="20"/>
                <w:lang w:val="en-US"/>
              </w:rPr>
              <w:t>Knowing where to go for help and advice (e.g. emergency services)</w:t>
            </w:r>
          </w:p>
          <w:p w:rsidR="000F308F" w:rsidRPr="007E1C2F" w:rsidRDefault="000F308F" w:rsidP="0054026E">
            <w:pPr>
              <w:rPr>
                <w:sz w:val="20"/>
                <w:szCs w:val="20"/>
                <w:lang w:val="en-US"/>
              </w:rPr>
            </w:pPr>
            <w:r w:rsidRPr="007E1C2F">
              <w:rPr>
                <w:sz w:val="20"/>
                <w:szCs w:val="20"/>
                <w:lang w:val="en-US"/>
              </w:rPr>
              <w:t xml:space="preserve">Community action projects </w:t>
            </w:r>
          </w:p>
          <w:p w:rsidR="000F308F" w:rsidRPr="007E1C2F" w:rsidRDefault="000F308F" w:rsidP="0054026E">
            <w:pPr>
              <w:rPr>
                <w:sz w:val="20"/>
                <w:szCs w:val="20"/>
                <w:lang w:val="en-US"/>
              </w:rPr>
            </w:pPr>
            <w:r w:rsidRPr="007E1C2F">
              <w:rPr>
                <w:sz w:val="20"/>
                <w:szCs w:val="20"/>
                <w:lang w:val="en-US"/>
              </w:rPr>
              <w:t xml:space="preserve">Duke of Edinburgh’s Award </w:t>
            </w:r>
          </w:p>
        </w:tc>
        <w:tc>
          <w:tcPr>
            <w:tcW w:w="2268" w:type="dxa"/>
            <w:shd w:val="clear" w:color="auto" w:fill="31849B" w:themeFill="accent5" w:themeFillShade="BF"/>
          </w:tcPr>
          <w:p w:rsidR="000F308F" w:rsidRPr="007E1C2F" w:rsidRDefault="000F308F" w:rsidP="0054026E">
            <w:pPr>
              <w:rPr>
                <w:sz w:val="20"/>
                <w:szCs w:val="20"/>
                <w:lang w:val="en-US"/>
              </w:rPr>
            </w:pPr>
            <w:r w:rsidRPr="007E1C2F">
              <w:rPr>
                <w:sz w:val="20"/>
                <w:szCs w:val="20"/>
                <w:lang w:val="en-US"/>
              </w:rPr>
              <w:t>As above and in addition:</w:t>
            </w:r>
          </w:p>
          <w:p w:rsidR="000F308F" w:rsidRPr="007E1C2F" w:rsidRDefault="000F308F" w:rsidP="0054026E">
            <w:pPr>
              <w:rPr>
                <w:sz w:val="20"/>
                <w:szCs w:val="20"/>
                <w:lang w:val="en-US"/>
              </w:rPr>
            </w:pPr>
            <w:r w:rsidRPr="007E1C2F">
              <w:rPr>
                <w:sz w:val="20"/>
                <w:szCs w:val="20"/>
                <w:lang w:val="en-US"/>
              </w:rPr>
              <w:t>Role of the GP</w:t>
            </w:r>
          </w:p>
          <w:p w:rsidR="000F308F" w:rsidRPr="007E1C2F" w:rsidRDefault="000F308F" w:rsidP="0054026E">
            <w:pPr>
              <w:rPr>
                <w:sz w:val="20"/>
                <w:szCs w:val="20"/>
                <w:lang w:val="en-US"/>
              </w:rPr>
            </w:pPr>
            <w:r w:rsidRPr="007E1C2F">
              <w:rPr>
                <w:sz w:val="20"/>
                <w:szCs w:val="20"/>
                <w:lang w:val="en-US"/>
              </w:rPr>
              <w:t>Understanding relationships (choices)</w:t>
            </w:r>
          </w:p>
          <w:p w:rsidR="000F308F" w:rsidRPr="007E1C2F" w:rsidRDefault="000F308F" w:rsidP="0054026E">
            <w:pPr>
              <w:rPr>
                <w:sz w:val="20"/>
                <w:szCs w:val="20"/>
                <w:lang w:val="en-US"/>
              </w:rPr>
            </w:pPr>
            <w:r w:rsidRPr="007E1C2F">
              <w:rPr>
                <w:sz w:val="20"/>
                <w:szCs w:val="20"/>
                <w:lang w:val="en-US"/>
              </w:rPr>
              <w:t>Learning about health appointments</w:t>
            </w:r>
          </w:p>
        </w:tc>
      </w:tr>
    </w:tbl>
    <w:p w:rsidR="000F308F" w:rsidRDefault="000F308F" w:rsidP="000F308F">
      <w:pPr>
        <w:spacing w:after="0" w:line="240" w:lineRule="auto"/>
      </w:pPr>
    </w:p>
    <w:p w:rsidR="000F308F" w:rsidRDefault="00424BFB" w:rsidP="000F308F">
      <w:pPr>
        <w:spacing w:after="0" w:line="240" w:lineRule="auto"/>
        <w:rPr>
          <w:b/>
        </w:rPr>
      </w:pPr>
      <w:r w:rsidRPr="00424BFB">
        <w:rPr>
          <w:b/>
        </w:rPr>
        <w:t>Gateway Award</w:t>
      </w:r>
    </w:p>
    <w:p w:rsidR="00424BFB" w:rsidRPr="001741FD" w:rsidRDefault="00424BFB" w:rsidP="00424BFB">
      <w:pPr>
        <w:spacing w:after="0" w:line="240" w:lineRule="auto"/>
        <w:rPr>
          <w:rFonts w:cs="Times New Roman"/>
        </w:rPr>
      </w:pPr>
      <w:r w:rsidRPr="001741FD">
        <w:rPr>
          <w:rFonts w:cs="Times New Roman"/>
        </w:rPr>
        <w:t xml:space="preserve">The Gateway Award is an accredited course that consist of three levels (Bronze, Silver and Gold), made up of five different sections. These include </w:t>
      </w:r>
      <w:r w:rsidRPr="001741FD">
        <w:rPr>
          <w:rFonts w:cs="Times New Roman"/>
          <w:b/>
          <w:color w:val="0070C0"/>
        </w:rPr>
        <w:t>Hobbies,</w:t>
      </w:r>
      <w:r w:rsidRPr="001741FD">
        <w:rPr>
          <w:rFonts w:cs="Times New Roman"/>
          <w:color w:val="0070C0"/>
        </w:rPr>
        <w:t xml:space="preserve"> </w:t>
      </w:r>
      <w:r w:rsidRPr="001741FD">
        <w:rPr>
          <w:rFonts w:cs="Times New Roman"/>
          <w:b/>
          <w:color w:val="FF33CC"/>
        </w:rPr>
        <w:t xml:space="preserve">Fitness, </w:t>
      </w:r>
      <w:r w:rsidRPr="001741FD">
        <w:rPr>
          <w:rFonts w:cs="Times New Roman"/>
          <w:b/>
          <w:color w:val="92D050"/>
        </w:rPr>
        <w:t>Volunteering</w:t>
      </w:r>
      <w:r w:rsidRPr="001741FD">
        <w:rPr>
          <w:rFonts w:cs="Times New Roman"/>
        </w:rPr>
        <w:t xml:space="preserve">, </w:t>
      </w:r>
      <w:r w:rsidRPr="001741FD">
        <w:rPr>
          <w:rFonts w:cs="Times New Roman"/>
          <w:b/>
          <w:color w:val="FFC000"/>
        </w:rPr>
        <w:t xml:space="preserve">Lifestyle, </w:t>
      </w:r>
      <w:r w:rsidRPr="001741FD">
        <w:rPr>
          <w:rFonts w:cs="Times New Roman"/>
        </w:rPr>
        <w:t xml:space="preserve">and </w:t>
      </w:r>
      <w:r w:rsidRPr="001741FD">
        <w:rPr>
          <w:rFonts w:cs="Times New Roman"/>
          <w:b/>
          <w:color w:val="B2A1C7" w:themeColor="accent4" w:themeTint="99"/>
        </w:rPr>
        <w:t>the Gateway Challenge.</w:t>
      </w:r>
    </w:p>
    <w:p w:rsidR="00424BFB" w:rsidRDefault="00424BFB" w:rsidP="00424BFB">
      <w:pPr>
        <w:spacing w:after="0" w:line="240" w:lineRule="auto"/>
        <w:rPr>
          <w:rFonts w:cs="Times New Roman"/>
        </w:rPr>
      </w:pPr>
      <w:r w:rsidRPr="001741FD">
        <w:rPr>
          <w:rFonts w:cs="Times New Roman"/>
        </w:rPr>
        <w:t>The award uses activities in areas of everyday life to help participants experience new things, develop life skills, build confidence, become more independent, improve health and wellbeing, make new friends and most importantly have fun</w:t>
      </w:r>
      <w:r w:rsidR="00627F3E">
        <w:rPr>
          <w:rFonts w:cs="Times New Roman"/>
        </w:rPr>
        <w:t>.</w:t>
      </w:r>
    </w:p>
    <w:tbl>
      <w:tblPr>
        <w:tblStyle w:val="TableGrid"/>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6213"/>
        <w:gridCol w:w="2518"/>
      </w:tblGrid>
      <w:tr w:rsidR="00424BFB" w:rsidRPr="00627F3E" w:rsidTr="00627F3E">
        <w:tc>
          <w:tcPr>
            <w:tcW w:w="10848" w:type="dxa"/>
            <w:gridSpan w:val="3"/>
          </w:tcPr>
          <w:p w:rsidR="00424BFB" w:rsidRPr="00627F3E" w:rsidRDefault="00424BFB" w:rsidP="00627F3E">
            <w:pPr>
              <w:tabs>
                <w:tab w:val="left" w:pos="5790"/>
              </w:tabs>
              <w:jc w:val="center"/>
              <w:rPr>
                <w:b/>
                <w:color w:val="943634" w:themeColor="accent2" w:themeShade="BF"/>
                <w:sz w:val="20"/>
                <w:szCs w:val="20"/>
              </w:rPr>
            </w:pPr>
            <w:r w:rsidRPr="00627F3E">
              <w:rPr>
                <w:b/>
                <w:noProof/>
                <w:color w:val="984806" w:themeColor="accent6" w:themeShade="80"/>
                <w:sz w:val="20"/>
                <w:szCs w:val="20"/>
              </w:rPr>
              <w:drawing>
                <wp:inline distT="0" distB="0" distL="0" distR="0" wp14:anchorId="7E704061" wp14:editId="3362B9B5">
                  <wp:extent cx="371475" cy="394129"/>
                  <wp:effectExtent l="0" t="0" r="0" b="6350"/>
                  <wp:docPr id="3" name="Picture 3" descr="C:\Users\katrina.green\AppData\Local\Microsoft\Windows\INetCache\IE\TU1MVL8U\Bronze-Medal-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rina.green\AppData\Local\Microsoft\Windows\INetCache\IE\TU1MVL8U\Bronze-Medal-Transparen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84" cy="408355"/>
                          </a:xfrm>
                          <a:prstGeom prst="rect">
                            <a:avLst/>
                          </a:prstGeom>
                          <a:noFill/>
                          <a:ln>
                            <a:noFill/>
                          </a:ln>
                        </pic:spPr>
                      </pic:pic>
                    </a:graphicData>
                  </a:graphic>
                </wp:inline>
              </w:drawing>
            </w:r>
          </w:p>
          <w:p w:rsidR="00424BFB" w:rsidRPr="00627F3E" w:rsidRDefault="00424BFB" w:rsidP="00627F3E">
            <w:pPr>
              <w:tabs>
                <w:tab w:val="left" w:pos="5790"/>
              </w:tabs>
              <w:jc w:val="center"/>
              <w:rPr>
                <w:b/>
                <w:sz w:val="20"/>
                <w:szCs w:val="20"/>
              </w:rPr>
            </w:pPr>
            <w:r w:rsidRPr="00627F3E">
              <w:rPr>
                <w:b/>
                <w:color w:val="943634" w:themeColor="accent2" w:themeShade="BF"/>
                <w:sz w:val="20"/>
                <w:szCs w:val="20"/>
              </w:rPr>
              <w:t>Bronze Minimum of 6 months</w:t>
            </w:r>
          </w:p>
        </w:tc>
      </w:tr>
      <w:tr w:rsidR="00424BFB" w:rsidRPr="00627F3E" w:rsidTr="00627F3E">
        <w:tc>
          <w:tcPr>
            <w:tcW w:w="2117" w:type="dxa"/>
            <w:shd w:val="clear" w:color="auto" w:fill="BFBFBF" w:themeFill="background1" w:themeFillShade="BF"/>
          </w:tcPr>
          <w:p w:rsidR="00424BFB" w:rsidRPr="00627F3E" w:rsidRDefault="00424BFB" w:rsidP="00627F3E">
            <w:pPr>
              <w:tabs>
                <w:tab w:val="left" w:pos="5790"/>
              </w:tabs>
              <w:jc w:val="center"/>
              <w:rPr>
                <w:b/>
                <w:sz w:val="20"/>
                <w:szCs w:val="20"/>
              </w:rPr>
            </w:pPr>
            <w:r w:rsidRPr="00627F3E">
              <w:rPr>
                <w:b/>
                <w:sz w:val="20"/>
                <w:szCs w:val="20"/>
              </w:rPr>
              <w:t>Section</w:t>
            </w:r>
          </w:p>
        </w:tc>
        <w:tc>
          <w:tcPr>
            <w:tcW w:w="6213" w:type="dxa"/>
            <w:shd w:val="clear" w:color="auto" w:fill="BFBFBF" w:themeFill="background1" w:themeFillShade="BF"/>
          </w:tcPr>
          <w:p w:rsidR="00424BFB" w:rsidRPr="00627F3E" w:rsidRDefault="00424BFB" w:rsidP="00627F3E">
            <w:pPr>
              <w:tabs>
                <w:tab w:val="left" w:pos="5790"/>
              </w:tabs>
              <w:jc w:val="center"/>
              <w:rPr>
                <w:b/>
                <w:sz w:val="20"/>
                <w:szCs w:val="20"/>
              </w:rPr>
            </w:pPr>
            <w:r w:rsidRPr="00627F3E">
              <w:rPr>
                <w:b/>
                <w:sz w:val="20"/>
                <w:szCs w:val="20"/>
              </w:rPr>
              <w:t>Requirements</w:t>
            </w:r>
          </w:p>
        </w:tc>
        <w:tc>
          <w:tcPr>
            <w:tcW w:w="2518" w:type="dxa"/>
            <w:shd w:val="clear" w:color="auto" w:fill="BFBFBF" w:themeFill="background1" w:themeFillShade="BF"/>
          </w:tcPr>
          <w:p w:rsidR="00424BFB" w:rsidRPr="00627F3E" w:rsidRDefault="00424BFB" w:rsidP="00627F3E">
            <w:pPr>
              <w:tabs>
                <w:tab w:val="left" w:pos="5790"/>
              </w:tabs>
              <w:jc w:val="center"/>
              <w:rPr>
                <w:b/>
                <w:sz w:val="20"/>
                <w:szCs w:val="20"/>
              </w:rPr>
            </w:pPr>
            <w:r w:rsidRPr="00627F3E">
              <w:rPr>
                <w:b/>
                <w:sz w:val="20"/>
                <w:szCs w:val="20"/>
              </w:rPr>
              <w:t>Timescales</w:t>
            </w:r>
          </w:p>
        </w:tc>
      </w:tr>
      <w:tr w:rsidR="00424BFB" w:rsidRPr="00627F3E" w:rsidTr="00627F3E">
        <w:tc>
          <w:tcPr>
            <w:tcW w:w="2117" w:type="dxa"/>
            <w:shd w:val="clear" w:color="auto" w:fill="66CCFF"/>
          </w:tcPr>
          <w:p w:rsidR="00424BFB" w:rsidRPr="00627F3E" w:rsidRDefault="00424BFB" w:rsidP="00627F3E">
            <w:pPr>
              <w:tabs>
                <w:tab w:val="left" w:pos="5790"/>
              </w:tabs>
              <w:jc w:val="center"/>
              <w:rPr>
                <w:b/>
                <w:sz w:val="20"/>
                <w:szCs w:val="20"/>
              </w:rPr>
            </w:pPr>
            <w:r w:rsidRPr="00627F3E">
              <w:rPr>
                <w:b/>
                <w:sz w:val="20"/>
                <w:szCs w:val="20"/>
              </w:rPr>
              <w:t>Hobbies</w:t>
            </w:r>
          </w:p>
        </w:tc>
        <w:tc>
          <w:tcPr>
            <w:tcW w:w="6213" w:type="dxa"/>
            <w:shd w:val="clear" w:color="auto" w:fill="66CCFF"/>
          </w:tcPr>
          <w:p w:rsidR="00424BFB" w:rsidRPr="00627F3E" w:rsidRDefault="00424BFB" w:rsidP="00627F3E">
            <w:pPr>
              <w:tabs>
                <w:tab w:val="left" w:pos="5790"/>
              </w:tabs>
              <w:rPr>
                <w:sz w:val="20"/>
                <w:szCs w:val="20"/>
              </w:rPr>
            </w:pPr>
            <w:r w:rsidRPr="00627F3E">
              <w:rPr>
                <w:b/>
                <w:sz w:val="20"/>
                <w:szCs w:val="20"/>
              </w:rPr>
              <w:t>Young people/young people choose a hobby from one of the following three sections:  arts and crafts, collections or recreation</w:t>
            </w:r>
          </w:p>
        </w:tc>
        <w:tc>
          <w:tcPr>
            <w:tcW w:w="2518" w:type="dxa"/>
            <w:vMerge w:val="restart"/>
          </w:tcPr>
          <w:p w:rsidR="00424BFB" w:rsidRPr="00627F3E" w:rsidRDefault="00424BFB" w:rsidP="00627F3E">
            <w:pPr>
              <w:tabs>
                <w:tab w:val="left" w:pos="5790"/>
              </w:tabs>
              <w:rPr>
                <w:sz w:val="20"/>
                <w:szCs w:val="20"/>
              </w:rPr>
            </w:pPr>
            <w:r w:rsidRPr="00627F3E">
              <w:rPr>
                <w:b/>
                <w:sz w:val="20"/>
                <w:szCs w:val="20"/>
              </w:rPr>
              <w:t>Minimum of 3 months averaging at least 1 hour per week for each of these four sections</w:t>
            </w:r>
          </w:p>
        </w:tc>
      </w:tr>
      <w:tr w:rsidR="00424BFB" w:rsidRPr="00627F3E" w:rsidTr="00627F3E">
        <w:tc>
          <w:tcPr>
            <w:tcW w:w="2117" w:type="dxa"/>
            <w:shd w:val="clear" w:color="auto" w:fill="FF7C80"/>
          </w:tcPr>
          <w:p w:rsidR="00424BFB" w:rsidRPr="00627F3E" w:rsidRDefault="00424BFB" w:rsidP="00627F3E">
            <w:pPr>
              <w:tabs>
                <w:tab w:val="left" w:pos="5790"/>
              </w:tabs>
              <w:jc w:val="center"/>
              <w:rPr>
                <w:b/>
                <w:sz w:val="20"/>
                <w:szCs w:val="20"/>
              </w:rPr>
            </w:pPr>
            <w:r w:rsidRPr="00627F3E">
              <w:rPr>
                <w:b/>
                <w:sz w:val="20"/>
                <w:szCs w:val="20"/>
              </w:rPr>
              <w:t>Fitness</w:t>
            </w:r>
          </w:p>
        </w:tc>
        <w:tc>
          <w:tcPr>
            <w:tcW w:w="6213" w:type="dxa"/>
            <w:shd w:val="clear" w:color="auto" w:fill="FF7C80"/>
          </w:tcPr>
          <w:p w:rsidR="00424BFB" w:rsidRPr="00627F3E" w:rsidRDefault="00424BFB" w:rsidP="00627F3E">
            <w:pPr>
              <w:tabs>
                <w:tab w:val="left" w:pos="5790"/>
              </w:tabs>
              <w:rPr>
                <w:sz w:val="20"/>
                <w:szCs w:val="20"/>
              </w:rPr>
            </w:pPr>
            <w:r w:rsidRPr="00627F3E">
              <w:rPr>
                <w:b/>
                <w:sz w:val="20"/>
                <w:szCs w:val="20"/>
              </w:rPr>
              <w:t>Young people/young people choose two new fitness activities to participate in. for example: dance classes, swimming, badminton, football etc.</w:t>
            </w:r>
          </w:p>
        </w:tc>
        <w:tc>
          <w:tcPr>
            <w:tcW w:w="2518" w:type="dxa"/>
            <w:vMerge/>
          </w:tcPr>
          <w:p w:rsidR="00424BFB" w:rsidRPr="00627F3E" w:rsidRDefault="00424BFB" w:rsidP="00627F3E">
            <w:pPr>
              <w:tabs>
                <w:tab w:val="left" w:pos="5790"/>
              </w:tabs>
              <w:rPr>
                <w:sz w:val="20"/>
                <w:szCs w:val="20"/>
              </w:rPr>
            </w:pPr>
          </w:p>
        </w:tc>
      </w:tr>
      <w:tr w:rsidR="00424BFB" w:rsidRPr="00627F3E" w:rsidTr="00627F3E">
        <w:tc>
          <w:tcPr>
            <w:tcW w:w="2117" w:type="dxa"/>
            <w:shd w:val="clear" w:color="auto" w:fill="FFCC66"/>
          </w:tcPr>
          <w:p w:rsidR="00424BFB" w:rsidRPr="00627F3E" w:rsidRDefault="00424BFB" w:rsidP="00627F3E">
            <w:pPr>
              <w:tabs>
                <w:tab w:val="left" w:pos="5790"/>
              </w:tabs>
              <w:jc w:val="center"/>
              <w:rPr>
                <w:b/>
                <w:sz w:val="20"/>
                <w:szCs w:val="20"/>
              </w:rPr>
            </w:pPr>
            <w:r w:rsidRPr="00627F3E">
              <w:rPr>
                <w:b/>
                <w:sz w:val="20"/>
                <w:szCs w:val="20"/>
              </w:rPr>
              <w:t>Lifestyle</w:t>
            </w:r>
          </w:p>
        </w:tc>
        <w:tc>
          <w:tcPr>
            <w:tcW w:w="6213" w:type="dxa"/>
            <w:shd w:val="clear" w:color="auto" w:fill="FFCC66"/>
          </w:tcPr>
          <w:p w:rsidR="00424BFB" w:rsidRPr="00627F3E" w:rsidRDefault="00424BFB" w:rsidP="00627F3E">
            <w:pPr>
              <w:tabs>
                <w:tab w:val="left" w:pos="5790"/>
              </w:tabs>
              <w:rPr>
                <w:sz w:val="20"/>
                <w:szCs w:val="20"/>
              </w:rPr>
            </w:pPr>
            <w:r w:rsidRPr="00627F3E">
              <w:rPr>
                <w:b/>
                <w:sz w:val="20"/>
                <w:szCs w:val="20"/>
              </w:rPr>
              <w:t>Young people/young people choose two new lifestyle topics to learn about for example first aid, money, independence, health and healthy eating</w:t>
            </w:r>
          </w:p>
        </w:tc>
        <w:tc>
          <w:tcPr>
            <w:tcW w:w="2518" w:type="dxa"/>
            <w:vMerge/>
          </w:tcPr>
          <w:p w:rsidR="00424BFB" w:rsidRPr="00627F3E" w:rsidRDefault="00424BFB" w:rsidP="00627F3E">
            <w:pPr>
              <w:tabs>
                <w:tab w:val="left" w:pos="5790"/>
              </w:tabs>
              <w:rPr>
                <w:sz w:val="20"/>
                <w:szCs w:val="20"/>
              </w:rPr>
            </w:pPr>
          </w:p>
        </w:tc>
      </w:tr>
      <w:tr w:rsidR="00424BFB" w:rsidRPr="00627F3E" w:rsidTr="00627F3E">
        <w:tc>
          <w:tcPr>
            <w:tcW w:w="2117" w:type="dxa"/>
            <w:shd w:val="clear" w:color="auto" w:fill="99FF99"/>
          </w:tcPr>
          <w:p w:rsidR="00424BFB" w:rsidRPr="00627F3E" w:rsidRDefault="00424BFB" w:rsidP="00627F3E">
            <w:pPr>
              <w:tabs>
                <w:tab w:val="left" w:pos="5790"/>
              </w:tabs>
              <w:jc w:val="center"/>
              <w:rPr>
                <w:b/>
                <w:sz w:val="20"/>
                <w:szCs w:val="20"/>
              </w:rPr>
            </w:pPr>
            <w:r w:rsidRPr="00627F3E">
              <w:rPr>
                <w:b/>
                <w:sz w:val="20"/>
                <w:szCs w:val="20"/>
              </w:rPr>
              <w:t>Volunte</w:t>
            </w:r>
            <w:r w:rsidRPr="00627F3E">
              <w:rPr>
                <w:b/>
                <w:sz w:val="20"/>
                <w:szCs w:val="20"/>
                <w:shd w:val="clear" w:color="auto" w:fill="66FF99"/>
              </w:rPr>
              <w:t>e</w:t>
            </w:r>
            <w:r w:rsidRPr="00627F3E">
              <w:rPr>
                <w:b/>
                <w:sz w:val="20"/>
                <w:szCs w:val="20"/>
              </w:rPr>
              <w:t>ring</w:t>
            </w:r>
          </w:p>
        </w:tc>
        <w:tc>
          <w:tcPr>
            <w:tcW w:w="6213" w:type="dxa"/>
            <w:shd w:val="clear" w:color="auto" w:fill="66FF99"/>
          </w:tcPr>
          <w:p w:rsidR="00424BFB" w:rsidRPr="00627F3E" w:rsidRDefault="00424BFB" w:rsidP="00627F3E">
            <w:pPr>
              <w:tabs>
                <w:tab w:val="left" w:pos="5790"/>
              </w:tabs>
              <w:rPr>
                <w:sz w:val="20"/>
                <w:szCs w:val="20"/>
              </w:rPr>
            </w:pPr>
            <w:r w:rsidRPr="00627F3E">
              <w:rPr>
                <w:b/>
                <w:sz w:val="20"/>
                <w:szCs w:val="20"/>
              </w:rPr>
              <w:t>Young people/young people choose to participate in a volunteering activity that will benefit their local community. For example: running a recycling project, volunteering at a local charity, local litter pick etc.</w:t>
            </w:r>
          </w:p>
        </w:tc>
        <w:tc>
          <w:tcPr>
            <w:tcW w:w="2518" w:type="dxa"/>
            <w:vMerge/>
          </w:tcPr>
          <w:p w:rsidR="00424BFB" w:rsidRPr="00627F3E" w:rsidRDefault="00424BFB" w:rsidP="00627F3E">
            <w:pPr>
              <w:tabs>
                <w:tab w:val="left" w:pos="5790"/>
              </w:tabs>
              <w:rPr>
                <w:sz w:val="20"/>
                <w:szCs w:val="20"/>
              </w:rPr>
            </w:pPr>
          </w:p>
        </w:tc>
      </w:tr>
      <w:tr w:rsidR="00424BFB" w:rsidRPr="00627F3E" w:rsidTr="00627F3E">
        <w:tc>
          <w:tcPr>
            <w:tcW w:w="2117" w:type="dxa"/>
            <w:shd w:val="clear" w:color="auto" w:fill="CC99FF"/>
          </w:tcPr>
          <w:p w:rsidR="00424BFB" w:rsidRPr="00627F3E" w:rsidRDefault="00424BFB" w:rsidP="00627F3E">
            <w:pPr>
              <w:tabs>
                <w:tab w:val="left" w:pos="5790"/>
              </w:tabs>
              <w:jc w:val="center"/>
              <w:rPr>
                <w:b/>
                <w:sz w:val="20"/>
                <w:szCs w:val="20"/>
              </w:rPr>
            </w:pPr>
            <w:r w:rsidRPr="00627F3E">
              <w:rPr>
                <w:b/>
                <w:sz w:val="20"/>
                <w:szCs w:val="20"/>
              </w:rPr>
              <w:t>Gateway Challenge</w:t>
            </w:r>
          </w:p>
        </w:tc>
        <w:tc>
          <w:tcPr>
            <w:tcW w:w="6213" w:type="dxa"/>
            <w:shd w:val="clear" w:color="auto" w:fill="CC99FF"/>
          </w:tcPr>
          <w:p w:rsidR="00424BFB" w:rsidRPr="00627F3E" w:rsidRDefault="00424BFB" w:rsidP="00627F3E">
            <w:pPr>
              <w:tabs>
                <w:tab w:val="left" w:pos="5790"/>
              </w:tabs>
              <w:rPr>
                <w:sz w:val="20"/>
                <w:szCs w:val="20"/>
              </w:rPr>
            </w:pPr>
            <w:r w:rsidRPr="00627F3E">
              <w:rPr>
                <w:b/>
                <w:sz w:val="20"/>
                <w:szCs w:val="20"/>
              </w:rPr>
              <w:t>Young people/young people choose a challenge, activity or project that they would like to participate in. this can be personal to the group, e.g. a personal challenge or trip to a local amenity.</w:t>
            </w:r>
          </w:p>
        </w:tc>
        <w:tc>
          <w:tcPr>
            <w:tcW w:w="2518" w:type="dxa"/>
            <w:shd w:val="clear" w:color="auto" w:fill="CC99FF"/>
          </w:tcPr>
          <w:p w:rsidR="00424BFB" w:rsidRPr="00627F3E" w:rsidRDefault="00424BFB" w:rsidP="00627F3E">
            <w:pPr>
              <w:tabs>
                <w:tab w:val="left" w:pos="5790"/>
              </w:tabs>
              <w:rPr>
                <w:b/>
                <w:sz w:val="20"/>
                <w:szCs w:val="20"/>
              </w:rPr>
            </w:pPr>
            <w:r w:rsidRPr="00627F3E">
              <w:rPr>
                <w:b/>
                <w:sz w:val="20"/>
                <w:szCs w:val="20"/>
              </w:rPr>
              <w:t>2 days planning and  day on the activity or project</w:t>
            </w:r>
          </w:p>
        </w:tc>
      </w:tr>
      <w:tr w:rsidR="00424BFB" w:rsidRPr="00627F3E" w:rsidTr="00627F3E">
        <w:tc>
          <w:tcPr>
            <w:tcW w:w="10848" w:type="dxa"/>
            <w:gridSpan w:val="3"/>
          </w:tcPr>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6963"/>
              <w:gridCol w:w="2370"/>
            </w:tblGrid>
            <w:tr w:rsidR="00424BFB" w:rsidRPr="00627F3E" w:rsidTr="00627F3E">
              <w:trPr>
                <w:trHeight w:val="239"/>
              </w:trPr>
              <w:tc>
                <w:tcPr>
                  <w:tcW w:w="10632" w:type="dxa"/>
                  <w:gridSpan w:val="3"/>
                </w:tcPr>
                <w:p w:rsidR="00424BFB" w:rsidRPr="00627F3E" w:rsidRDefault="00424BFB" w:rsidP="00627F3E">
                  <w:pPr>
                    <w:tabs>
                      <w:tab w:val="left" w:pos="5790"/>
                    </w:tabs>
                    <w:jc w:val="center"/>
                    <w:rPr>
                      <w:b/>
                      <w:color w:val="A6A6A6" w:themeColor="background1" w:themeShade="A6"/>
                      <w:sz w:val="20"/>
                      <w:szCs w:val="20"/>
                    </w:rPr>
                  </w:pPr>
                </w:p>
                <w:p w:rsidR="00627F3E" w:rsidRPr="00627F3E" w:rsidRDefault="00627F3E" w:rsidP="00627F3E">
                  <w:pPr>
                    <w:tabs>
                      <w:tab w:val="left" w:pos="5790"/>
                    </w:tabs>
                    <w:jc w:val="center"/>
                    <w:rPr>
                      <w:b/>
                      <w:color w:val="A6A6A6" w:themeColor="background1" w:themeShade="A6"/>
                      <w:sz w:val="20"/>
                      <w:szCs w:val="20"/>
                    </w:rPr>
                  </w:pPr>
                  <w:r w:rsidRPr="00627F3E">
                    <w:rPr>
                      <w:b/>
                      <w:noProof/>
                      <w:color w:val="A6A6A6" w:themeColor="background1" w:themeShade="A6"/>
                      <w:sz w:val="20"/>
                      <w:szCs w:val="20"/>
                    </w:rPr>
                    <w:drawing>
                      <wp:inline distT="0" distB="0" distL="0" distR="0" wp14:anchorId="12D0911E" wp14:editId="665BF52D">
                        <wp:extent cx="495300" cy="276225"/>
                        <wp:effectExtent l="0" t="0" r="0" b="9525"/>
                        <wp:docPr id="4" name="Picture 4" descr="C:\Users\katrina.green\AppData\Local\Microsoft\Windows\INetCache\IE\DO9500NL\medal-162252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rina.green\AppData\Local\Microsoft\Windows\INetCache\IE\DO9500NL\medal-1622529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31" cy="278919"/>
                                </a:xfrm>
                                <a:prstGeom prst="rect">
                                  <a:avLst/>
                                </a:prstGeom>
                                <a:noFill/>
                                <a:ln>
                                  <a:noFill/>
                                </a:ln>
                              </pic:spPr>
                            </pic:pic>
                          </a:graphicData>
                        </a:graphic>
                      </wp:inline>
                    </w:drawing>
                  </w:r>
                </w:p>
                <w:p w:rsidR="00424BFB" w:rsidRPr="00627F3E" w:rsidRDefault="00424BFB" w:rsidP="00627F3E">
                  <w:pPr>
                    <w:tabs>
                      <w:tab w:val="left" w:pos="5790"/>
                    </w:tabs>
                    <w:jc w:val="center"/>
                    <w:rPr>
                      <w:b/>
                      <w:color w:val="A6A6A6" w:themeColor="background1" w:themeShade="A6"/>
                      <w:sz w:val="20"/>
                      <w:szCs w:val="20"/>
                    </w:rPr>
                  </w:pPr>
                  <w:r w:rsidRPr="00627F3E">
                    <w:rPr>
                      <w:b/>
                      <w:color w:val="A6A6A6" w:themeColor="background1" w:themeShade="A6"/>
                      <w:sz w:val="20"/>
                      <w:szCs w:val="20"/>
                    </w:rPr>
                    <w:t>Silver Minimum of 12 months</w:t>
                  </w:r>
                </w:p>
              </w:tc>
            </w:tr>
            <w:tr w:rsidR="00424BFB" w:rsidRPr="00627F3E" w:rsidTr="00627F3E">
              <w:tc>
                <w:tcPr>
                  <w:tcW w:w="1083" w:type="dxa"/>
                  <w:shd w:val="clear" w:color="auto" w:fill="BFBFBF" w:themeFill="background1" w:themeFillShade="BF"/>
                </w:tcPr>
                <w:p w:rsidR="00424BFB" w:rsidRPr="00627F3E" w:rsidRDefault="00424BFB" w:rsidP="00627F3E">
                  <w:pPr>
                    <w:tabs>
                      <w:tab w:val="left" w:pos="5790"/>
                    </w:tabs>
                    <w:jc w:val="center"/>
                    <w:rPr>
                      <w:b/>
                      <w:sz w:val="20"/>
                      <w:szCs w:val="20"/>
                    </w:rPr>
                  </w:pPr>
                </w:p>
              </w:tc>
              <w:tc>
                <w:tcPr>
                  <w:tcW w:w="7139" w:type="dxa"/>
                  <w:shd w:val="clear" w:color="auto" w:fill="BFBFBF" w:themeFill="background1" w:themeFillShade="BF"/>
                </w:tcPr>
                <w:p w:rsidR="00424BFB" w:rsidRPr="00627F3E" w:rsidRDefault="00424BFB" w:rsidP="00627F3E">
                  <w:pPr>
                    <w:tabs>
                      <w:tab w:val="left" w:pos="5790"/>
                    </w:tabs>
                    <w:jc w:val="center"/>
                    <w:rPr>
                      <w:b/>
                      <w:sz w:val="20"/>
                      <w:szCs w:val="20"/>
                    </w:rPr>
                  </w:pPr>
                  <w:r w:rsidRPr="00627F3E">
                    <w:rPr>
                      <w:b/>
                      <w:sz w:val="20"/>
                      <w:szCs w:val="20"/>
                    </w:rPr>
                    <w:t>Requirements</w:t>
                  </w:r>
                </w:p>
              </w:tc>
              <w:tc>
                <w:tcPr>
                  <w:tcW w:w="2410" w:type="dxa"/>
                  <w:shd w:val="clear" w:color="auto" w:fill="BFBFBF" w:themeFill="background1" w:themeFillShade="BF"/>
                </w:tcPr>
                <w:p w:rsidR="00424BFB" w:rsidRPr="00627F3E" w:rsidRDefault="00424BFB" w:rsidP="00627F3E">
                  <w:pPr>
                    <w:tabs>
                      <w:tab w:val="left" w:pos="5790"/>
                    </w:tabs>
                    <w:jc w:val="center"/>
                    <w:rPr>
                      <w:b/>
                      <w:sz w:val="20"/>
                      <w:szCs w:val="20"/>
                    </w:rPr>
                  </w:pPr>
                  <w:r w:rsidRPr="00627F3E">
                    <w:rPr>
                      <w:b/>
                      <w:sz w:val="20"/>
                      <w:szCs w:val="20"/>
                    </w:rPr>
                    <w:t>Timescales</w:t>
                  </w:r>
                </w:p>
              </w:tc>
            </w:tr>
            <w:tr w:rsidR="00424BFB" w:rsidRPr="00627F3E" w:rsidTr="00627F3E">
              <w:tc>
                <w:tcPr>
                  <w:tcW w:w="1083" w:type="dxa"/>
                  <w:shd w:val="clear" w:color="auto" w:fill="66CCFF"/>
                </w:tcPr>
                <w:p w:rsidR="00424BFB" w:rsidRPr="00627F3E" w:rsidRDefault="00424BFB" w:rsidP="00627F3E">
                  <w:pPr>
                    <w:tabs>
                      <w:tab w:val="left" w:pos="5790"/>
                    </w:tabs>
                    <w:jc w:val="center"/>
                    <w:rPr>
                      <w:b/>
                      <w:sz w:val="20"/>
                      <w:szCs w:val="20"/>
                    </w:rPr>
                  </w:pPr>
                  <w:r w:rsidRPr="00627F3E">
                    <w:rPr>
                      <w:b/>
                      <w:sz w:val="20"/>
                      <w:szCs w:val="20"/>
                    </w:rPr>
                    <w:t>Hobbies</w:t>
                  </w:r>
                </w:p>
              </w:tc>
              <w:tc>
                <w:tcPr>
                  <w:tcW w:w="7139" w:type="dxa"/>
                  <w:shd w:val="clear" w:color="auto" w:fill="66CCFF"/>
                </w:tcPr>
                <w:p w:rsidR="00424BFB" w:rsidRPr="00627F3E" w:rsidRDefault="00424BFB" w:rsidP="00627F3E">
                  <w:pPr>
                    <w:tabs>
                      <w:tab w:val="left" w:pos="5790"/>
                    </w:tabs>
                    <w:jc w:val="center"/>
                    <w:rPr>
                      <w:sz w:val="20"/>
                      <w:szCs w:val="20"/>
                    </w:rPr>
                  </w:pPr>
                  <w:r w:rsidRPr="00627F3E">
                    <w:rPr>
                      <w:b/>
                      <w:sz w:val="20"/>
                      <w:szCs w:val="20"/>
                    </w:rPr>
                    <w:t>Young people/young people choose a hobby from one of the following three sections:  arts and crafts, collections or recreation</w:t>
                  </w:r>
                </w:p>
              </w:tc>
              <w:tc>
                <w:tcPr>
                  <w:tcW w:w="2410" w:type="dxa"/>
                  <w:vMerge w:val="restart"/>
                </w:tcPr>
                <w:p w:rsidR="00424BFB" w:rsidRPr="00627F3E" w:rsidRDefault="00424BFB" w:rsidP="00627F3E">
                  <w:pPr>
                    <w:tabs>
                      <w:tab w:val="left" w:pos="5790"/>
                    </w:tabs>
                    <w:jc w:val="center"/>
                    <w:rPr>
                      <w:sz w:val="20"/>
                      <w:szCs w:val="20"/>
                    </w:rPr>
                  </w:pPr>
                  <w:r w:rsidRPr="00627F3E">
                    <w:rPr>
                      <w:b/>
                      <w:sz w:val="20"/>
                      <w:szCs w:val="20"/>
                    </w:rPr>
                    <w:t>Minimum of 3 months averaging at least 1 hour per week for each of these three sections</w:t>
                  </w:r>
                </w:p>
              </w:tc>
            </w:tr>
            <w:tr w:rsidR="00424BFB" w:rsidRPr="00627F3E" w:rsidTr="00627F3E">
              <w:tc>
                <w:tcPr>
                  <w:tcW w:w="1083" w:type="dxa"/>
                  <w:shd w:val="clear" w:color="auto" w:fill="FF7C80"/>
                </w:tcPr>
                <w:p w:rsidR="00424BFB" w:rsidRPr="00627F3E" w:rsidRDefault="00424BFB" w:rsidP="00627F3E">
                  <w:pPr>
                    <w:tabs>
                      <w:tab w:val="left" w:pos="5790"/>
                    </w:tabs>
                    <w:jc w:val="center"/>
                    <w:rPr>
                      <w:b/>
                      <w:sz w:val="20"/>
                      <w:szCs w:val="20"/>
                    </w:rPr>
                  </w:pPr>
                  <w:r w:rsidRPr="00627F3E">
                    <w:rPr>
                      <w:b/>
                      <w:sz w:val="20"/>
                      <w:szCs w:val="20"/>
                    </w:rPr>
                    <w:t>Fitness</w:t>
                  </w:r>
                </w:p>
              </w:tc>
              <w:tc>
                <w:tcPr>
                  <w:tcW w:w="7139" w:type="dxa"/>
                  <w:shd w:val="clear" w:color="auto" w:fill="FF7C80"/>
                </w:tcPr>
                <w:p w:rsidR="00424BFB" w:rsidRPr="00627F3E" w:rsidRDefault="00424BFB" w:rsidP="00627F3E">
                  <w:pPr>
                    <w:tabs>
                      <w:tab w:val="left" w:pos="5790"/>
                    </w:tabs>
                    <w:jc w:val="center"/>
                    <w:rPr>
                      <w:sz w:val="20"/>
                      <w:szCs w:val="20"/>
                    </w:rPr>
                  </w:pPr>
                  <w:r w:rsidRPr="00627F3E">
                    <w:rPr>
                      <w:b/>
                      <w:sz w:val="20"/>
                      <w:szCs w:val="20"/>
                    </w:rPr>
                    <w:t>Young people/young people choose three new fitness activities to participate in. for example: dance classes, swimming, badminton, football etc.</w:t>
                  </w:r>
                </w:p>
              </w:tc>
              <w:tc>
                <w:tcPr>
                  <w:tcW w:w="2410" w:type="dxa"/>
                  <w:vMerge/>
                </w:tcPr>
                <w:p w:rsidR="00424BFB" w:rsidRPr="00627F3E" w:rsidRDefault="00424BFB" w:rsidP="00627F3E">
                  <w:pPr>
                    <w:tabs>
                      <w:tab w:val="left" w:pos="5790"/>
                    </w:tabs>
                    <w:jc w:val="center"/>
                    <w:rPr>
                      <w:sz w:val="20"/>
                      <w:szCs w:val="20"/>
                    </w:rPr>
                  </w:pPr>
                </w:p>
              </w:tc>
            </w:tr>
            <w:tr w:rsidR="00424BFB" w:rsidRPr="00627F3E" w:rsidTr="00627F3E">
              <w:tc>
                <w:tcPr>
                  <w:tcW w:w="1083" w:type="dxa"/>
                  <w:shd w:val="clear" w:color="auto" w:fill="FFCC66"/>
                </w:tcPr>
                <w:p w:rsidR="00424BFB" w:rsidRPr="00627F3E" w:rsidRDefault="00424BFB" w:rsidP="00627F3E">
                  <w:pPr>
                    <w:tabs>
                      <w:tab w:val="left" w:pos="5790"/>
                    </w:tabs>
                    <w:jc w:val="center"/>
                    <w:rPr>
                      <w:b/>
                      <w:sz w:val="20"/>
                      <w:szCs w:val="20"/>
                    </w:rPr>
                  </w:pPr>
                  <w:r w:rsidRPr="00627F3E">
                    <w:rPr>
                      <w:b/>
                      <w:sz w:val="20"/>
                      <w:szCs w:val="20"/>
                    </w:rPr>
                    <w:t>Lifestyle</w:t>
                  </w:r>
                </w:p>
              </w:tc>
              <w:tc>
                <w:tcPr>
                  <w:tcW w:w="7139" w:type="dxa"/>
                  <w:shd w:val="clear" w:color="auto" w:fill="FFCC66"/>
                </w:tcPr>
                <w:p w:rsidR="00424BFB" w:rsidRPr="00627F3E" w:rsidRDefault="00424BFB" w:rsidP="00627F3E">
                  <w:pPr>
                    <w:tabs>
                      <w:tab w:val="left" w:pos="5790"/>
                    </w:tabs>
                    <w:jc w:val="center"/>
                    <w:rPr>
                      <w:sz w:val="20"/>
                      <w:szCs w:val="20"/>
                    </w:rPr>
                  </w:pPr>
                  <w:r w:rsidRPr="00627F3E">
                    <w:rPr>
                      <w:b/>
                      <w:sz w:val="20"/>
                      <w:szCs w:val="20"/>
                    </w:rPr>
                    <w:t>Young people/young people choose three lifestyle topics to build on what they learnt from the bronze level, including well-being, confidence, safety and communication</w:t>
                  </w:r>
                </w:p>
              </w:tc>
              <w:tc>
                <w:tcPr>
                  <w:tcW w:w="2410" w:type="dxa"/>
                  <w:vMerge/>
                </w:tcPr>
                <w:p w:rsidR="00424BFB" w:rsidRPr="00627F3E" w:rsidRDefault="00424BFB" w:rsidP="00627F3E">
                  <w:pPr>
                    <w:tabs>
                      <w:tab w:val="left" w:pos="5790"/>
                    </w:tabs>
                    <w:jc w:val="center"/>
                    <w:rPr>
                      <w:sz w:val="20"/>
                      <w:szCs w:val="20"/>
                    </w:rPr>
                  </w:pPr>
                </w:p>
              </w:tc>
            </w:tr>
            <w:tr w:rsidR="00424BFB" w:rsidRPr="00627F3E" w:rsidTr="00627F3E">
              <w:tc>
                <w:tcPr>
                  <w:tcW w:w="1083" w:type="dxa"/>
                  <w:shd w:val="clear" w:color="auto" w:fill="66FF99"/>
                </w:tcPr>
                <w:p w:rsidR="00424BFB" w:rsidRPr="00627F3E" w:rsidRDefault="00424BFB" w:rsidP="00627F3E">
                  <w:pPr>
                    <w:tabs>
                      <w:tab w:val="left" w:pos="5790"/>
                    </w:tabs>
                    <w:jc w:val="center"/>
                    <w:rPr>
                      <w:b/>
                      <w:sz w:val="20"/>
                      <w:szCs w:val="20"/>
                    </w:rPr>
                  </w:pPr>
                  <w:r w:rsidRPr="00627F3E">
                    <w:rPr>
                      <w:b/>
                      <w:sz w:val="20"/>
                      <w:szCs w:val="20"/>
                    </w:rPr>
                    <w:t>Volunteering</w:t>
                  </w:r>
                </w:p>
              </w:tc>
              <w:tc>
                <w:tcPr>
                  <w:tcW w:w="7139" w:type="dxa"/>
                  <w:shd w:val="clear" w:color="auto" w:fill="66FF99"/>
                </w:tcPr>
                <w:p w:rsidR="00424BFB" w:rsidRPr="00627F3E" w:rsidRDefault="00424BFB" w:rsidP="00627F3E">
                  <w:pPr>
                    <w:tabs>
                      <w:tab w:val="left" w:pos="5790"/>
                    </w:tabs>
                    <w:jc w:val="center"/>
                    <w:rPr>
                      <w:sz w:val="20"/>
                      <w:szCs w:val="20"/>
                    </w:rPr>
                  </w:pPr>
                  <w:r w:rsidRPr="00627F3E">
                    <w:rPr>
                      <w:b/>
                      <w:sz w:val="20"/>
                      <w:szCs w:val="20"/>
                    </w:rPr>
                    <w:t>Young people/young people choose to participate in a volunteering activity that will benefit their local community. Volunteering for an organisation where possible. For example: running a recycling project, volunteering at a local charity, local litter pick etc.</w:t>
                  </w:r>
                </w:p>
              </w:tc>
              <w:tc>
                <w:tcPr>
                  <w:tcW w:w="2410" w:type="dxa"/>
                  <w:shd w:val="clear" w:color="auto" w:fill="66FF99"/>
                </w:tcPr>
                <w:p w:rsidR="00424BFB" w:rsidRPr="00627F3E" w:rsidRDefault="00424BFB" w:rsidP="00627F3E">
                  <w:pPr>
                    <w:tabs>
                      <w:tab w:val="left" w:pos="5790"/>
                    </w:tabs>
                    <w:jc w:val="center"/>
                    <w:rPr>
                      <w:b/>
                      <w:sz w:val="20"/>
                      <w:szCs w:val="20"/>
                    </w:rPr>
                  </w:pPr>
                  <w:r w:rsidRPr="00627F3E">
                    <w:rPr>
                      <w:b/>
                      <w:sz w:val="20"/>
                      <w:szCs w:val="20"/>
                    </w:rPr>
                    <w:t>Minimum of 6 months averaging 1 hour per week</w:t>
                  </w:r>
                </w:p>
              </w:tc>
            </w:tr>
            <w:tr w:rsidR="00424BFB" w:rsidRPr="00627F3E" w:rsidTr="00627F3E">
              <w:tc>
                <w:tcPr>
                  <w:tcW w:w="1083" w:type="dxa"/>
                  <w:shd w:val="clear" w:color="auto" w:fill="CC99FF"/>
                </w:tcPr>
                <w:p w:rsidR="00424BFB" w:rsidRPr="00627F3E" w:rsidRDefault="00424BFB" w:rsidP="00627F3E">
                  <w:pPr>
                    <w:tabs>
                      <w:tab w:val="left" w:pos="5790"/>
                    </w:tabs>
                    <w:jc w:val="center"/>
                    <w:rPr>
                      <w:b/>
                      <w:sz w:val="20"/>
                      <w:szCs w:val="20"/>
                    </w:rPr>
                  </w:pPr>
                  <w:r w:rsidRPr="00627F3E">
                    <w:rPr>
                      <w:b/>
                      <w:sz w:val="20"/>
                      <w:szCs w:val="20"/>
                    </w:rPr>
                    <w:t>Gateway Challenge</w:t>
                  </w:r>
                </w:p>
              </w:tc>
              <w:tc>
                <w:tcPr>
                  <w:tcW w:w="7139" w:type="dxa"/>
                  <w:shd w:val="clear" w:color="auto" w:fill="CC99FF"/>
                </w:tcPr>
                <w:p w:rsidR="00424BFB" w:rsidRPr="00627F3E" w:rsidRDefault="00424BFB" w:rsidP="00627F3E">
                  <w:pPr>
                    <w:tabs>
                      <w:tab w:val="left" w:pos="5790"/>
                    </w:tabs>
                    <w:jc w:val="center"/>
                    <w:rPr>
                      <w:sz w:val="20"/>
                      <w:szCs w:val="20"/>
                    </w:rPr>
                  </w:pPr>
                  <w:r w:rsidRPr="00627F3E">
                    <w:rPr>
                      <w:b/>
                      <w:sz w:val="20"/>
                      <w:szCs w:val="20"/>
                    </w:rPr>
                    <w:t>Young people/young people choose a challenge, activity or project that they would like to participate in. this can be personal to the group, e.g. a personal challenge or trip to a local amenity.</w:t>
                  </w:r>
                </w:p>
              </w:tc>
              <w:tc>
                <w:tcPr>
                  <w:tcW w:w="2410" w:type="dxa"/>
                  <w:shd w:val="clear" w:color="auto" w:fill="CC99FF"/>
                </w:tcPr>
                <w:p w:rsidR="00424BFB" w:rsidRPr="00627F3E" w:rsidRDefault="00424BFB" w:rsidP="00627F3E">
                  <w:pPr>
                    <w:tabs>
                      <w:tab w:val="left" w:pos="5790"/>
                    </w:tabs>
                    <w:jc w:val="center"/>
                    <w:rPr>
                      <w:b/>
                      <w:sz w:val="20"/>
                      <w:szCs w:val="20"/>
                    </w:rPr>
                  </w:pPr>
                  <w:r w:rsidRPr="00627F3E">
                    <w:rPr>
                      <w:b/>
                      <w:sz w:val="20"/>
                      <w:szCs w:val="20"/>
                    </w:rPr>
                    <w:t>3 days planning and 2 days on the activity or project</w:t>
                  </w:r>
                </w:p>
              </w:tc>
            </w:tr>
          </w:tbl>
          <w:p w:rsidR="00424BFB" w:rsidRPr="00627F3E" w:rsidRDefault="00424BFB" w:rsidP="00627F3E">
            <w:pPr>
              <w:tabs>
                <w:tab w:val="left" w:pos="5790"/>
              </w:tabs>
              <w:jc w:val="center"/>
              <w:rPr>
                <w:b/>
                <w:noProof/>
                <w:color w:val="CC9900"/>
                <w:sz w:val="20"/>
                <w:szCs w:val="20"/>
              </w:rPr>
            </w:pPr>
          </w:p>
        </w:tc>
      </w:tr>
      <w:tr w:rsidR="00424BFB" w:rsidRPr="00627F3E" w:rsidTr="00627F3E">
        <w:tc>
          <w:tcPr>
            <w:tcW w:w="10848" w:type="dxa"/>
            <w:gridSpan w:val="3"/>
          </w:tcPr>
          <w:p w:rsidR="00424BFB" w:rsidRPr="00627F3E" w:rsidRDefault="00424BFB" w:rsidP="00627F3E">
            <w:pPr>
              <w:tabs>
                <w:tab w:val="left" w:pos="5790"/>
              </w:tabs>
              <w:jc w:val="center"/>
              <w:rPr>
                <w:b/>
                <w:noProof/>
                <w:color w:val="CC9900"/>
                <w:sz w:val="20"/>
                <w:szCs w:val="20"/>
              </w:rPr>
            </w:pPr>
          </w:p>
        </w:tc>
      </w:tr>
      <w:tr w:rsidR="00424BFB" w:rsidRPr="00627F3E" w:rsidTr="00627F3E">
        <w:tc>
          <w:tcPr>
            <w:tcW w:w="10848" w:type="dxa"/>
            <w:gridSpan w:val="3"/>
          </w:tcPr>
          <w:p w:rsidR="00424BFB" w:rsidRPr="00627F3E" w:rsidRDefault="00424BFB" w:rsidP="00627F3E">
            <w:pPr>
              <w:tabs>
                <w:tab w:val="left" w:pos="5790"/>
              </w:tabs>
              <w:jc w:val="center"/>
              <w:rPr>
                <w:b/>
                <w:color w:val="CC9900"/>
                <w:sz w:val="20"/>
                <w:szCs w:val="20"/>
              </w:rPr>
            </w:pPr>
            <w:r w:rsidRPr="00627F3E">
              <w:rPr>
                <w:b/>
                <w:noProof/>
                <w:color w:val="CC9900"/>
                <w:sz w:val="20"/>
                <w:szCs w:val="20"/>
              </w:rPr>
              <w:drawing>
                <wp:inline distT="0" distB="0" distL="0" distR="0" wp14:anchorId="44D97A45" wp14:editId="66348EF8">
                  <wp:extent cx="333375" cy="410284"/>
                  <wp:effectExtent l="0" t="0" r="0" b="8890"/>
                  <wp:docPr id="49" name="Picture 49" descr="C:\Users\katrina.green\AppData\Local\Microsoft\Windows\INetCache\IE\Q01NK3V0\gold_medal_PNG1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rina.green\AppData\Local\Microsoft\Windows\INetCache\IE\Q01NK3V0\gold_medal_PNG11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983" cy="425801"/>
                          </a:xfrm>
                          <a:prstGeom prst="rect">
                            <a:avLst/>
                          </a:prstGeom>
                          <a:noFill/>
                          <a:ln>
                            <a:noFill/>
                          </a:ln>
                        </pic:spPr>
                      </pic:pic>
                    </a:graphicData>
                  </a:graphic>
                </wp:inline>
              </w:drawing>
            </w:r>
          </w:p>
          <w:p w:rsidR="00424BFB" w:rsidRPr="00627F3E" w:rsidRDefault="00424BFB" w:rsidP="00627F3E">
            <w:pPr>
              <w:tabs>
                <w:tab w:val="left" w:pos="5790"/>
              </w:tabs>
              <w:jc w:val="center"/>
              <w:rPr>
                <w:b/>
                <w:color w:val="CC9900"/>
                <w:sz w:val="20"/>
                <w:szCs w:val="20"/>
              </w:rPr>
            </w:pPr>
            <w:r w:rsidRPr="00627F3E">
              <w:rPr>
                <w:b/>
                <w:color w:val="CC9900"/>
                <w:sz w:val="20"/>
                <w:szCs w:val="20"/>
              </w:rPr>
              <w:t>Gold Minimum of 18 months</w:t>
            </w:r>
          </w:p>
        </w:tc>
      </w:tr>
      <w:tr w:rsidR="00424BFB" w:rsidRPr="00627F3E" w:rsidTr="00627F3E">
        <w:tc>
          <w:tcPr>
            <w:tcW w:w="2117" w:type="dxa"/>
            <w:shd w:val="clear" w:color="auto" w:fill="BFBFBF" w:themeFill="background1" w:themeFillShade="BF"/>
          </w:tcPr>
          <w:p w:rsidR="00424BFB" w:rsidRPr="00627F3E" w:rsidRDefault="00424BFB" w:rsidP="00627F3E">
            <w:pPr>
              <w:tabs>
                <w:tab w:val="left" w:pos="5790"/>
              </w:tabs>
              <w:jc w:val="center"/>
              <w:rPr>
                <w:b/>
                <w:sz w:val="20"/>
                <w:szCs w:val="20"/>
              </w:rPr>
            </w:pPr>
          </w:p>
        </w:tc>
        <w:tc>
          <w:tcPr>
            <w:tcW w:w="6213" w:type="dxa"/>
            <w:shd w:val="clear" w:color="auto" w:fill="BFBFBF" w:themeFill="background1" w:themeFillShade="BF"/>
          </w:tcPr>
          <w:p w:rsidR="00424BFB" w:rsidRPr="00627F3E" w:rsidRDefault="00424BFB" w:rsidP="00627F3E">
            <w:pPr>
              <w:tabs>
                <w:tab w:val="left" w:pos="5790"/>
              </w:tabs>
              <w:jc w:val="center"/>
              <w:rPr>
                <w:b/>
                <w:sz w:val="20"/>
                <w:szCs w:val="20"/>
              </w:rPr>
            </w:pPr>
            <w:r w:rsidRPr="00627F3E">
              <w:rPr>
                <w:b/>
                <w:sz w:val="20"/>
                <w:szCs w:val="20"/>
              </w:rPr>
              <w:t>Requirements</w:t>
            </w:r>
          </w:p>
        </w:tc>
        <w:tc>
          <w:tcPr>
            <w:tcW w:w="2518" w:type="dxa"/>
            <w:shd w:val="clear" w:color="auto" w:fill="BFBFBF" w:themeFill="background1" w:themeFillShade="BF"/>
          </w:tcPr>
          <w:p w:rsidR="00424BFB" w:rsidRPr="00627F3E" w:rsidRDefault="00424BFB" w:rsidP="00627F3E">
            <w:pPr>
              <w:tabs>
                <w:tab w:val="left" w:pos="5790"/>
              </w:tabs>
              <w:jc w:val="center"/>
              <w:rPr>
                <w:b/>
                <w:sz w:val="20"/>
                <w:szCs w:val="20"/>
              </w:rPr>
            </w:pPr>
            <w:r w:rsidRPr="00627F3E">
              <w:rPr>
                <w:b/>
                <w:sz w:val="20"/>
                <w:szCs w:val="20"/>
              </w:rPr>
              <w:t>Timescales</w:t>
            </w:r>
          </w:p>
        </w:tc>
      </w:tr>
      <w:tr w:rsidR="00424BFB" w:rsidRPr="00627F3E" w:rsidTr="00627F3E">
        <w:tc>
          <w:tcPr>
            <w:tcW w:w="2117" w:type="dxa"/>
            <w:shd w:val="clear" w:color="auto" w:fill="66CCFF"/>
          </w:tcPr>
          <w:p w:rsidR="00424BFB" w:rsidRPr="00627F3E" w:rsidRDefault="00424BFB" w:rsidP="00627F3E">
            <w:pPr>
              <w:tabs>
                <w:tab w:val="left" w:pos="5790"/>
              </w:tabs>
              <w:jc w:val="center"/>
              <w:rPr>
                <w:b/>
                <w:sz w:val="20"/>
                <w:szCs w:val="20"/>
              </w:rPr>
            </w:pPr>
            <w:r w:rsidRPr="00627F3E">
              <w:rPr>
                <w:b/>
                <w:sz w:val="20"/>
                <w:szCs w:val="20"/>
              </w:rPr>
              <w:t>Hobbies</w:t>
            </w:r>
          </w:p>
        </w:tc>
        <w:tc>
          <w:tcPr>
            <w:tcW w:w="6213" w:type="dxa"/>
            <w:shd w:val="clear" w:color="auto" w:fill="66CCFF"/>
          </w:tcPr>
          <w:p w:rsidR="00424BFB" w:rsidRPr="00627F3E" w:rsidRDefault="00424BFB" w:rsidP="00627F3E">
            <w:pPr>
              <w:tabs>
                <w:tab w:val="left" w:pos="5790"/>
              </w:tabs>
              <w:rPr>
                <w:sz w:val="20"/>
                <w:szCs w:val="20"/>
              </w:rPr>
            </w:pPr>
            <w:r w:rsidRPr="00627F3E">
              <w:rPr>
                <w:b/>
                <w:sz w:val="20"/>
                <w:szCs w:val="20"/>
              </w:rPr>
              <w:t>Young people/young people plan and carryout a project on a hobby from one of the following three sections:  arts and crafts, collections or recreation</w:t>
            </w:r>
          </w:p>
        </w:tc>
        <w:tc>
          <w:tcPr>
            <w:tcW w:w="2518" w:type="dxa"/>
            <w:vMerge w:val="restart"/>
          </w:tcPr>
          <w:p w:rsidR="00424BFB" w:rsidRPr="00627F3E" w:rsidRDefault="00424BFB" w:rsidP="00627F3E">
            <w:pPr>
              <w:tabs>
                <w:tab w:val="left" w:pos="5790"/>
              </w:tabs>
              <w:rPr>
                <w:sz w:val="20"/>
                <w:szCs w:val="20"/>
              </w:rPr>
            </w:pPr>
            <w:r w:rsidRPr="00627F3E">
              <w:rPr>
                <w:b/>
                <w:sz w:val="20"/>
                <w:szCs w:val="20"/>
              </w:rPr>
              <w:t xml:space="preserve">Minimum of 6 months averaging at least 1 hour per week </w:t>
            </w:r>
          </w:p>
          <w:p w:rsidR="00424BFB" w:rsidRPr="00627F3E" w:rsidRDefault="00424BFB" w:rsidP="00627F3E">
            <w:pPr>
              <w:tabs>
                <w:tab w:val="left" w:pos="5790"/>
              </w:tabs>
              <w:rPr>
                <w:sz w:val="20"/>
                <w:szCs w:val="20"/>
              </w:rPr>
            </w:pPr>
            <w:r w:rsidRPr="00627F3E">
              <w:rPr>
                <w:b/>
                <w:sz w:val="20"/>
                <w:szCs w:val="20"/>
              </w:rPr>
              <w:t>Minimum of 12 months averaging 1 hour per week</w:t>
            </w:r>
          </w:p>
        </w:tc>
      </w:tr>
      <w:tr w:rsidR="00424BFB" w:rsidRPr="00627F3E" w:rsidTr="00627F3E">
        <w:tc>
          <w:tcPr>
            <w:tcW w:w="2117" w:type="dxa"/>
            <w:shd w:val="clear" w:color="auto" w:fill="FF7C80"/>
          </w:tcPr>
          <w:p w:rsidR="00424BFB" w:rsidRPr="00627F3E" w:rsidRDefault="00424BFB" w:rsidP="00627F3E">
            <w:pPr>
              <w:tabs>
                <w:tab w:val="left" w:pos="5790"/>
              </w:tabs>
              <w:jc w:val="center"/>
              <w:rPr>
                <w:b/>
                <w:sz w:val="20"/>
                <w:szCs w:val="20"/>
              </w:rPr>
            </w:pPr>
            <w:r w:rsidRPr="00627F3E">
              <w:rPr>
                <w:b/>
                <w:sz w:val="20"/>
                <w:szCs w:val="20"/>
              </w:rPr>
              <w:t>Fitness</w:t>
            </w:r>
          </w:p>
        </w:tc>
        <w:tc>
          <w:tcPr>
            <w:tcW w:w="6213" w:type="dxa"/>
            <w:shd w:val="clear" w:color="auto" w:fill="FF7C80"/>
          </w:tcPr>
          <w:p w:rsidR="00424BFB" w:rsidRPr="00627F3E" w:rsidRDefault="00424BFB" w:rsidP="00627F3E">
            <w:pPr>
              <w:tabs>
                <w:tab w:val="left" w:pos="5790"/>
              </w:tabs>
              <w:rPr>
                <w:sz w:val="20"/>
                <w:szCs w:val="20"/>
              </w:rPr>
            </w:pPr>
            <w:r w:rsidRPr="00627F3E">
              <w:rPr>
                <w:b/>
                <w:sz w:val="20"/>
                <w:szCs w:val="20"/>
              </w:rPr>
              <w:t>Young people/young people choose up to five  new fitness activities to participate in. for example: dance classes, swimming, badminton, football etc.</w:t>
            </w:r>
          </w:p>
        </w:tc>
        <w:tc>
          <w:tcPr>
            <w:tcW w:w="2518" w:type="dxa"/>
            <w:vMerge/>
          </w:tcPr>
          <w:p w:rsidR="00424BFB" w:rsidRPr="00627F3E" w:rsidRDefault="00424BFB" w:rsidP="00627F3E">
            <w:pPr>
              <w:tabs>
                <w:tab w:val="left" w:pos="5790"/>
              </w:tabs>
              <w:rPr>
                <w:sz w:val="20"/>
                <w:szCs w:val="20"/>
              </w:rPr>
            </w:pPr>
          </w:p>
        </w:tc>
      </w:tr>
      <w:tr w:rsidR="00424BFB" w:rsidRPr="00627F3E" w:rsidTr="00627F3E">
        <w:tc>
          <w:tcPr>
            <w:tcW w:w="2117" w:type="dxa"/>
            <w:shd w:val="clear" w:color="auto" w:fill="FFCC66"/>
          </w:tcPr>
          <w:p w:rsidR="00424BFB" w:rsidRPr="00627F3E" w:rsidRDefault="00424BFB" w:rsidP="00627F3E">
            <w:pPr>
              <w:tabs>
                <w:tab w:val="left" w:pos="5790"/>
              </w:tabs>
              <w:jc w:val="center"/>
              <w:rPr>
                <w:b/>
                <w:sz w:val="20"/>
                <w:szCs w:val="20"/>
              </w:rPr>
            </w:pPr>
            <w:r w:rsidRPr="00627F3E">
              <w:rPr>
                <w:b/>
                <w:sz w:val="20"/>
                <w:szCs w:val="20"/>
              </w:rPr>
              <w:t>Lifestyle</w:t>
            </w:r>
          </w:p>
        </w:tc>
        <w:tc>
          <w:tcPr>
            <w:tcW w:w="6213" w:type="dxa"/>
            <w:shd w:val="clear" w:color="auto" w:fill="FFCC66"/>
          </w:tcPr>
          <w:p w:rsidR="00424BFB" w:rsidRPr="00627F3E" w:rsidRDefault="00424BFB" w:rsidP="00627F3E">
            <w:pPr>
              <w:tabs>
                <w:tab w:val="left" w:pos="5790"/>
              </w:tabs>
              <w:rPr>
                <w:sz w:val="20"/>
                <w:szCs w:val="20"/>
              </w:rPr>
            </w:pPr>
            <w:r w:rsidRPr="00627F3E">
              <w:rPr>
                <w:b/>
                <w:sz w:val="20"/>
                <w:szCs w:val="20"/>
              </w:rPr>
              <w:t>Young people/young people choose two new lifestyle topics to learn about different from the bronze and silver levels. for example first aid, healthy eating, budgeting etc.</w:t>
            </w:r>
          </w:p>
        </w:tc>
        <w:tc>
          <w:tcPr>
            <w:tcW w:w="2518" w:type="dxa"/>
            <w:vMerge/>
          </w:tcPr>
          <w:p w:rsidR="00424BFB" w:rsidRPr="00627F3E" w:rsidRDefault="00424BFB" w:rsidP="00627F3E">
            <w:pPr>
              <w:tabs>
                <w:tab w:val="left" w:pos="5790"/>
              </w:tabs>
              <w:rPr>
                <w:sz w:val="20"/>
                <w:szCs w:val="20"/>
              </w:rPr>
            </w:pPr>
          </w:p>
        </w:tc>
      </w:tr>
      <w:tr w:rsidR="00424BFB" w:rsidRPr="00627F3E" w:rsidTr="00627F3E">
        <w:tc>
          <w:tcPr>
            <w:tcW w:w="2117" w:type="dxa"/>
            <w:shd w:val="clear" w:color="auto" w:fill="99FF99"/>
          </w:tcPr>
          <w:p w:rsidR="00424BFB" w:rsidRPr="00627F3E" w:rsidRDefault="00424BFB" w:rsidP="00627F3E">
            <w:pPr>
              <w:tabs>
                <w:tab w:val="left" w:pos="5790"/>
              </w:tabs>
              <w:jc w:val="center"/>
              <w:rPr>
                <w:b/>
                <w:sz w:val="20"/>
                <w:szCs w:val="20"/>
              </w:rPr>
            </w:pPr>
            <w:r w:rsidRPr="00627F3E">
              <w:rPr>
                <w:b/>
                <w:sz w:val="20"/>
                <w:szCs w:val="20"/>
              </w:rPr>
              <w:t>Volunteering</w:t>
            </w:r>
          </w:p>
        </w:tc>
        <w:tc>
          <w:tcPr>
            <w:tcW w:w="6213" w:type="dxa"/>
            <w:shd w:val="clear" w:color="auto" w:fill="66FF99"/>
          </w:tcPr>
          <w:p w:rsidR="00424BFB" w:rsidRPr="00627F3E" w:rsidRDefault="00424BFB" w:rsidP="00627F3E">
            <w:pPr>
              <w:tabs>
                <w:tab w:val="left" w:pos="5790"/>
              </w:tabs>
              <w:rPr>
                <w:b/>
                <w:sz w:val="20"/>
                <w:szCs w:val="20"/>
              </w:rPr>
            </w:pPr>
            <w:r w:rsidRPr="00627F3E">
              <w:rPr>
                <w:b/>
                <w:sz w:val="20"/>
                <w:szCs w:val="20"/>
              </w:rPr>
              <w:t>Young people/young people research and choose a volunteering activity that will benefit their local community.   (note: this must be done with a Volunteering organisation)</w:t>
            </w:r>
          </w:p>
        </w:tc>
        <w:tc>
          <w:tcPr>
            <w:tcW w:w="2518" w:type="dxa"/>
            <w:vMerge/>
          </w:tcPr>
          <w:p w:rsidR="00424BFB" w:rsidRPr="00627F3E" w:rsidRDefault="00424BFB" w:rsidP="00627F3E">
            <w:pPr>
              <w:tabs>
                <w:tab w:val="left" w:pos="5790"/>
              </w:tabs>
              <w:rPr>
                <w:sz w:val="20"/>
                <w:szCs w:val="20"/>
              </w:rPr>
            </w:pPr>
          </w:p>
        </w:tc>
      </w:tr>
      <w:tr w:rsidR="00424BFB" w:rsidRPr="00627F3E" w:rsidTr="00627F3E">
        <w:tc>
          <w:tcPr>
            <w:tcW w:w="2117" w:type="dxa"/>
            <w:shd w:val="clear" w:color="auto" w:fill="CC99FF"/>
          </w:tcPr>
          <w:p w:rsidR="00424BFB" w:rsidRPr="00627F3E" w:rsidRDefault="00424BFB" w:rsidP="00627F3E">
            <w:pPr>
              <w:tabs>
                <w:tab w:val="left" w:pos="5790"/>
              </w:tabs>
              <w:jc w:val="center"/>
              <w:rPr>
                <w:b/>
                <w:sz w:val="20"/>
                <w:szCs w:val="20"/>
              </w:rPr>
            </w:pPr>
            <w:r w:rsidRPr="00627F3E">
              <w:rPr>
                <w:b/>
                <w:sz w:val="20"/>
                <w:szCs w:val="20"/>
              </w:rPr>
              <w:t>Gateway Challenge</w:t>
            </w:r>
          </w:p>
        </w:tc>
        <w:tc>
          <w:tcPr>
            <w:tcW w:w="6213" w:type="dxa"/>
            <w:shd w:val="clear" w:color="auto" w:fill="CC99FF"/>
          </w:tcPr>
          <w:p w:rsidR="00424BFB" w:rsidRPr="00627F3E" w:rsidRDefault="00424BFB" w:rsidP="00627F3E">
            <w:pPr>
              <w:tabs>
                <w:tab w:val="left" w:pos="5790"/>
              </w:tabs>
              <w:rPr>
                <w:sz w:val="20"/>
                <w:szCs w:val="20"/>
              </w:rPr>
            </w:pPr>
            <w:r w:rsidRPr="00627F3E">
              <w:rPr>
                <w:b/>
                <w:sz w:val="20"/>
                <w:szCs w:val="20"/>
              </w:rPr>
              <w:t xml:space="preserve">Young people/young people identify a challenge, activity or project to explore - this can be personal, group or adventure challenge and </w:t>
            </w:r>
            <w:proofErr w:type="gramStart"/>
            <w:r w:rsidRPr="00627F3E">
              <w:rPr>
                <w:b/>
                <w:sz w:val="20"/>
                <w:szCs w:val="20"/>
              </w:rPr>
              <w:t>must be done</w:t>
            </w:r>
            <w:proofErr w:type="gramEnd"/>
            <w:r w:rsidRPr="00627F3E">
              <w:rPr>
                <w:b/>
                <w:sz w:val="20"/>
                <w:szCs w:val="20"/>
              </w:rPr>
              <w:t xml:space="preserve"> by linking with another group or organisation. </w:t>
            </w:r>
          </w:p>
        </w:tc>
        <w:tc>
          <w:tcPr>
            <w:tcW w:w="2518" w:type="dxa"/>
            <w:shd w:val="clear" w:color="auto" w:fill="CC99FF"/>
          </w:tcPr>
          <w:p w:rsidR="00424BFB" w:rsidRPr="00627F3E" w:rsidRDefault="00424BFB" w:rsidP="00627F3E">
            <w:pPr>
              <w:tabs>
                <w:tab w:val="left" w:pos="5790"/>
              </w:tabs>
              <w:rPr>
                <w:b/>
                <w:sz w:val="20"/>
                <w:szCs w:val="20"/>
              </w:rPr>
            </w:pPr>
            <w:r w:rsidRPr="00627F3E">
              <w:rPr>
                <w:b/>
                <w:sz w:val="20"/>
                <w:szCs w:val="20"/>
              </w:rPr>
              <w:t>4 days planning and 3 days on the activity or project</w:t>
            </w:r>
          </w:p>
        </w:tc>
      </w:tr>
    </w:tbl>
    <w:p w:rsidR="00424BFB" w:rsidRPr="00424BFB" w:rsidRDefault="00424BFB" w:rsidP="000F308F">
      <w:pPr>
        <w:spacing w:after="0" w:line="240" w:lineRule="auto"/>
        <w:rPr>
          <w:b/>
        </w:rPr>
      </w:pPr>
    </w:p>
    <w:p w:rsidR="000F308F" w:rsidRDefault="000F308F" w:rsidP="000F308F">
      <w:pPr>
        <w:spacing w:after="0" w:line="240" w:lineRule="auto"/>
      </w:pPr>
    </w:p>
    <w:p w:rsidR="000F308F" w:rsidRDefault="000F308F" w:rsidP="000F308F">
      <w:pPr>
        <w:spacing w:after="0" w:line="240" w:lineRule="auto"/>
        <w:rPr>
          <w:b/>
        </w:rPr>
      </w:pPr>
      <w:r w:rsidRPr="00550C32">
        <w:rPr>
          <w:b/>
        </w:rPr>
        <w:t>Extended Activity Programmes</w:t>
      </w:r>
    </w:p>
    <w:p w:rsidR="000F308F" w:rsidRPr="0097048F" w:rsidRDefault="000F308F" w:rsidP="000F308F">
      <w:pPr>
        <w:spacing w:after="0" w:line="240" w:lineRule="auto"/>
      </w:pPr>
      <w:r w:rsidRPr="0097048F">
        <w:t xml:space="preserve">Our residential care staff team will </w:t>
      </w:r>
      <w:r>
        <w:t>plan</w:t>
      </w:r>
      <w:r w:rsidRPr="0097048F">
        <w:t xml:space="preserve"> in conjunction with the </w:t>
      </w:r>
      <w:r>
        <w:t xml:space="preserve">Head of Care and Headteacher </w:t>
      </w:r>
      <w:r w:rsidRPr="0097048F">
        <w:t>the activities for the children and young people who access the residential provision. These activities will include the young people’s leisure time and will take into account their likes and dislikes. Children and young people are encouraged and supported to try new experiences; their views are sought within the residential forum.</w:t>
      </w:r>
    </w:p>
    <w:p w:rsidR="000F308F" w:rsidRDefault="000F308F" w:rsidP="000F308F">
      <w:pPr>
        <w:spacing w:after="0" w:line="240" w:lineRule="auto"/>
      </w:pPr>
    </w:p>
    <w:p w:rsidR="000F308F" w:rsidRDefault="000F308F" w:rsidP="000F308F">
      <w:pPr>
        <w:spacing w:after="0" w:line="240" w:lineRule="auto"/>
      </w:pPr>
      <w:r>
        <w:t>The residential care staff team work in conjunction with the education staff to ensure that a person centred approach is taken to organise specific activities for the children and young people. The activities take into account the extended learning opportunities and development of each individual child/young persons identified targets as set in their Educational Health Care Plan.</w:t>
      </w:r>
    </w:p>
    <w:p w:rsidR="000F308F" w:rsidRDefault="000F308F" w:rsidP="000F308F">
      <w:pPr>
        <w:spacing w:after="0" w:line="240" w:lineRule="auto"/>
      </w:pPr>
    </w:p>
    <w:p w:rsidR="000F308F" w:rsidRPr="004C203A" w:rsidRDefault="000F308F" w:rsidP="000F308F">
      <w:pPr>
        <w:spacing w:after="0" w:line="240" w:lineRule="auto"/>
        <w:rPr>
          <w:b/>
        </w:rPr>
      </w:pPr>
      <w:r w:rsidRPr="004C203A">
        <w:rPr>
          <w:b/>
        </w:rPr>
        <w:t>Planning and Assessment</w:t>
      </w:r>
    </w:p>
    <w:p w:rsidR="000F308F" w:rsidRDefault="000F308F" w:rsidP="000F308F">
      <w:pPr>
        <w:pStyle w:val="ListParagraph"/>
        <w:numPr>
          <w:ilvl w:val="0"/>
          <w:numId w:val="2"/>
        </w:numPr>
        <w:spacing w:after="0" w:line="240" w:lineRule="auto"/>
      </w:pPr>
      <w:r>
        <w:t>The residential learning opportunity is highly individualised to each child / young person’s needs.</w:t>
      </w:r>
    </w:p>
    <w:p w:rsidR="000F308F" w:rsidRDefault="000F308F" w:rsidP="000F308F">
      <w:pPr>
        <w:pStyle w:val="ListParagraph"/>
        <w:numPr>
          <w:ilvl w:val="0"/>
          <w:numId w:val="2"/>
        </w:numPr>
        <w:spacing w:after="0" w:line="240" w:lineRule="auto"/>
      </w:pPr>
      <w:r>
        <w:t>All residential key workers are fully aware of the specific needs, interests and areas of development of the children/ young people they work with.</w:t>
      </w:r>
    </w:p>
    <w:p w:rsidR="000F308F" w:rsidRDefault="000F308F" w:rsidP="000F308F">
      <w:pPr>
        <w:pStyle w:val="ListParagraph"/>
        <w:numPr>
          <w:ilvl w:val="0"/>
          <w:numId w:val="2"/>
        </w:numPr>
        <w:spacing w:after="0" w:line="240" w:lineRule="auto"/>
      </w:pPr>
      <w:r>
        <w:t>The residential ‘STEPS’ programme is centred on the life skills, independence and personal care skills for each individual.</w:t>
      </w:r>
    </w:p>
    <w:p w:rsidR="000F308F" w:rsidRDefault="000F308F" w:rsidP="000F308F">
      <w:pPr>
        <w:pStyle w:val="ListParagraph"/>
        <w:numPr>
          <w:ilvl w:val="0"/>
          <w:numId w:val="2"/>
        </w:numPr>
        <w:spacing w:after="0" w:line="240" w:lineRule="auto"/>
      </w:pPr>
      <w:r>
        <w:t>The attainment of these skills is identified, assessed and planned between the education and residential care team, and evidence, evaluated and reviewed on a half termly basis for all children and young people.</w:t>
      </w:r>
    </w:p>
    <w:p w:rsidR="000F308F" w:rsidRDefault="000F308F" w:rsidP="000F308F">
      <w:pPr>
        <w:pStyle w:val="ListParagraph"/>
        <w:numPr>
          <w:ilvl w:val="0"/>
          <w:numId w:val="2"/>
        </w:numPr>
        <w:spacing w:after="0" w:line="240" w:lineRule="auto"/>
      </w:pPr>
      <w:r>
        <w:t>All professionals working with the children and young people are consulted and actively involved in the identified areas of development for each child/young person. This ensures that all areas for development are identified and further supported.</w:t>
      </w:r>
    </w:p>
    <w:p w:rsidR="000F308F" w:rsidRDefault="000F308F" w:rsidP="000F308F">
      <w:pPr>
        <w:pStyle w:val="ListParagraph"/>
        <w:numPr>
          <w:ilvl w:val="0"/>
          <w:numId w:val="2"/>
        </w:numPr>
        <w:spacing w:after="0" w:line="240" w:lineRule="auto"/>
      </w:pPr>
      <w:r>
        <w:t>A close professional working relationship is established with parents and carers to ensure practice is shared and supportive communication is achieved.</w:t>
      </w:r>
    </w:p>
    <w:p w:rsidR="000F308F" w:rsidRDefault="000F308F" w:rsidP="000F308F">
      <w:pPr>
        <w:spacing w:after="0" w:line="240" w:lineRule="auto"/>
      </w:pPr>
    </w:p>
    <w:p w:rsidR="000F308F" w:rsidRDefault="000F308F" w:rsidP="000F308F">
      <w:pPr>
        <w:spacing w:after="0" w:line="240" w:lineRule="auto"/>
      </w:pPr>
    </w:p>
    <w:p w:rsidR="000F308F" w:rsidRDefault="000F308F" w:rsidP="000F308F">
      <w:pPr>
        <w:spacing w:after="0" w:line="240" w:lineRule="auto"/>
        <w:rPr>
          <w:b/>
        </w:rPr>
      </w:pPr>
      <w:r w:rsidRPr="00934245">
        <w:rPr>
          <w:b/>
        </w:rPr>
        <w:t>Planning</w:t>
      </w:r>
    </w:p>
    <w:p w:rsidR="000F308F" w:rsidRDefault="000F308F" w:rsidP="000F308F">
      <w:pPr>
        <w:pStyle w:val="ListParagraph"/>
        <w:numPr>
          <w:ilvl w:val="0"/>
          <w:numId w:val="3"/>
        </w:numPr>
        <w:spacing w:after="0" w:line="240" w:lineRule="auto"/>
      </w:pPr>
      <w:r w:rsidRPr="001F41BA">
        <w:t>The residential ‘STEPS’ program incorporates educational ILP targets, personal care and life skills areas of development. It includes an individual timetable of activities which makes use of the residential/schools own resources and amenities within the local and wider community.</w:t>
      </w:r>
    </w:p>
    <w:p w:rsidR="000F308F" w:rsidRDefault="000F308F" w:rsidP="000F308F">
      <w:pPr>
        <w:pStyle w:val="ListParagraph"/>
        <w:numPr>
          <w:ilvl w:val="0"/>
          <w:numId w:val="3"/>
        </w:numPr>
        <w:spacing w:after="0" w:line="240" w:lineRule="auto"/>
      </w:pPr>
      <w:r>
        <w:t>A person centred approach is given to all aspects of planning activities and opportunities for the children and young people. The residential care staff work closely with the therapy team to provide structured sensory and self-regulation activities.</w:t>
      </w:r>
    </w:p>
    <w:p w:rsidR="000F308F" w:rsidRDefault="000F308F" w:rsidP="000F308F">
      <w:pPr>
        <w:pStyle w:val="ListParagraph"/>
        <w:numPr>
          <w:ilvl w:val="0"/>
          <w:numId w:val="3"/>
        </w:numPr>
        <w:spacing w:after="0" w:line="240" w:lineRule="auto"/>
      </w:pPr>
      <w:r>
        <w:t>All activities and learning opportunities are recorded daily using a variety of resources appropriate to the child/young person to evidence their achievements.</w:t>
      </w:r>
    </w:p>
    <w:p w:rsidR="000F308F" w:rsidRDefault="000F308F" w:rsidP="000F308F">
      <w:pPr>
        <w:pStyle w:val="ListParagraph"/>
        <w:numPr>
          <w:ilvl w:val="0"/>
          <w:numId w:val="3"/>
        </w:numPr>
        <w:spacing w:after="0" w:line="240" w:lineRule="auto"/>
      </w:pPr>
      <w:r>
        <w:t>Evidence is collected and recorded in the following ways: daily dairy’s, photographs, memory books, ILPs, end of term achievement records, the stated recording systems include written comments/descriptions from allocated key worker’s and also comments from the children/young people themselves.</w:t>
      </w:r>
    </w:p>
    <w:p w:rsidR="000F308F" w:rsidRDefault="000F308F" w:rsidP="000F308F">
      <w:pPr>
        <w:pStyle w:val="ListParagraph"/>
        <w:numPr>
          <w:ilvl w:val="0"/>
          <w:numId w:val="3"/>
        </w:numPr>
        <w:spacing w:after="0" w:line="240" w:lineRule="auto"/>
      </w:pPr>
      <w:r>
        <w:t>Children and young people’s d</w:t>
      </w:r>
      <w:r w:rsidR="00627F3E">
        <w:t>evelopment in their Gateway Award and</w:t>
      </w:r>
      <w:r>
        <w:t xml:space="preserve"> is </w:t>
      </w:r>
      <w:r w:rsidR="00627F3E">
        <w:t xml:space="preserve">evidenced and </w:t>
      </w:r>
      <w:r>
        <w:t xml:space="preserve">documented </w:t>
      </w:r>
      <w:r w:rsidR="00627F3E">
        <w:t>in their award book or their individual profile on the gateway portal. The award is accredited; a certificate and medal will be awarded following the completion of each level of the course.</w:t>
      </w:r>
    </w:p>
    <w:p w:rsidR="000F308F" w:rsidRDefault="000F308F" w:rsidP="000F308F">
      <w:pPr>
        <w:pStyle w:val="ListParagraph"/>
        <w:spacing w:after="0" w:line="240" w:lineRule="auto"/>
      </w:pPr>
    </w:p>
    <w:p w:rsidR="000F308F" w:rsidRDefault="000F308F" w:rsidP="000F308F">
      <w:pPr>
        <w:pStyle w:val="ListParagraph"/>
        <w:spacing w:after="0" w:line="240" w:lineRule="auto"/>
      </w:pPr>
    </w:p>
    <w:p w:rsidR="000F308F" w:rsidRDefault="000F308F" w:rsidP="000F308F">
      <w:pPr>
        <w:spacing w:after="0" w:line="240" w:lineRule="auto"/>
      </w:pPr>
      <w:r w:rsidRPr="005D6C0D">
        <w:rPr>
          <w:b/>
        </w:rPr>
        <w:t>Further Educational Opportunities and Off Site Visits</w:t>
      </w:r>
    </w:p>
    <w:p w:rsidR="000F308F" w:rsidRDefault="000F308F" w:rsidP="000F308F">
      <w:pPr>
        <w:spacing w:after="0" w:line="240" w:lineRule="auto"/>
      </w:pPr>
      <w:r>
        <w:t xml:space="preserve">All children and young people are encouraged and supported to be involved within their local and wider community. This is established through a vast range of activities and off site visits. </w:t>
      </w:r>
    </w:p>
    <w:p w:rsidR="000F308F" w:rsidRDefault="000F308F" w:rsidP="000F308F">
      <w:pPr>
        <w:spacing w:after="0" w:line="240" w:lineRule="auto"/>
      </w:pPr>
      <w:r>
        <w:t>An important and vital feature of the residential provision as a whole with emphasis on the residential ‘STEPS’ programme is for all children and young people to be an active and inclusive member of their local community using the following amenities:</w:t>
      </w:r>
    </w:p>
    <w:p w:rsidR="000F308F" w:rsidRDefault="000F308F" w:rsidP="000F308F">
      <w:pPr>
        <w:spacing w:after="0" w:line="240" w:lineRule="auto"/>
      </w:pPr>
    </w:p>
    <w:p w:rsidR="000F308F" w:rsidRDefault="000F308F" w:rsidP="000F308F">
      <w:pPr>
        <w:pStyle w:val="ListParagraph"/>
        <w:numPr>
          <w:ilvl w:val="0"/>
          <w:numId w:val="4"/>
        </w:numPr>
        <w:spacing w:after="0" w:line="240" w:lineRule="auto"/>
      </w:pPr>
      <w:r>
        <w:t>Local independent Shops</w:t>
      </w:r>
    </w:p>
    <w:p w:rsidR="000F308F" w:rsidRDefault="000F308F" w:rsidP="000F308F">
      <w:pPr>
        <w:pStyle w:val="ListParagraph"/>
        <w:numPr>
          <w:ilvl w:val="0"/>
          <w:numId w:val="4"/>
        </w:numPr>
        <w:spacing w:after="0" w:line="240" w:lineRule="auto"/>
      </w:pPr>
      <w:r>
        <w:t>Supermarkets</w:t>
      </w:r>
    </w:p>
    <w:p w:rsidR="000F308F" w:rsidRDefault="000F308F" w:rsidP="000F308F">
      <w:pPr>
        <w:pStyle w:val="ListParagraph"/>
        <w:numPr>
          <w:ilvl w:val="0"/>
          <w:numId w:val="4"/>
        </w:numPr>
        <w:spacing w:after="0" w:line="240" w:lineRule="auto"/>
      </w:pPr>
      <w:r>
        <w:t>Cafés and restaurants</w:t>
      </w:r>
    </w:p>
    <w:p w:rsidR="000F308F" w:rsidRDefault="000F308F" w:rsidP="000F308F">
      <w:pPr>
        <w:pStyle w:val="ListParagraph"/>
        <w:numPr>
          <w:ilvl w:val="0"/>
          <w:numId w:val="4"/>
        </w:numPr>
        <w:spacing w:after="0" w:line="240" w:lineRule="auto"/>
      </w:pPr>
      <w:r>
        <w:t>Play parks</w:t>
      </w:r>
    </w:p>
    <w:p w:rsidR="000F308F" w:rsidRDefault="000F308F" w:rsidP="000F308F">
      <w:pPr>
        <w:pStyle w:val="ListParagraph"/>
        <w:numPr>
          <w:ilvl w:val="0"/>
          <w:numId w:val="4"/>
        </w:numPr>
        <w:spacing w:after="0" w:line="240" w:lineRule="auto"/>
      </w:pPr>
      <w:r>
        <w:t>Alnwick Gardens and castle</w:t>
      </w:r>
    </w:p>
    <w:p w:rsidR="000F308F" w:rsidRDefault="000F308F" w:rsidP="000F308F">
      <w:pPr>
        <w:pStyle w:val="ListParagraph"/>
        <w:numPr>
          <w:ilvl w:val="0"/>
          <w:numId w:val="4"/>
        </w:numPr>
        <w:spacing w:after="0" w:line="240" w:lineRule="auto"/>
      </w:pPr>
      <w:r>
        <w:t>Museums</w:t>
      </w:r>
    </w:p>
    <w:p w:rsidR="000F308F" w:rsidRDefault="000F308F" w:rsidP="000F308F">
      <w:pPr>
        <w:pStyle w:val="ListParagraph"/>
        <w:numPr>
          <w:ilvl w:val="0"/>
          <w:numId w:val="4"/>
        </w:numPr>
        <w:spacing w:after="0" w:line="240" w:lineRule="auto"/>
      </w:pPr>
      <w:r>
        <w:t>Theatres</w:t>
      </w:r>
    </w:p>
    <w:p w:rsidR="000F308F" w:rsidRDefault="000F308F" w:rsidP="000F308F">
      <w:pPr>
        <w:pStyle w:val="ListParagraph"/>
        <w:numPr>
          <w:ilvl w:val="0"/>
          <w:numId w:val="4"/>
        </w:numPr>
        <w:spacing w:after="0" w:line="240" w:lineRule="auto"/>
      </w:pPr>
      <w:r>
        <w:t>Leisure centre and swimming pool</w:t>
      </w:r>
    </w:p>
    <w:p w:rsidR="000F308F" w:rsidRDefault="000F308F" w:rsidP="000F308F">
      <w:pPr>
        <w:pStyle w:val="ListParagraph"/>
        <w:numPr>
          <w:ilvl w:val="0"/>
          <w:numId w:val="4"/>
        </w:numPr>
        <w:spacing w:after="0" w:line="240" w:lineRule="auto"/>
      </w:pPr>
      <w:r>
        <w:t>Soft play</w:t>
      </w:r>
    </w:p>
    <w:p w:rsidR="000F308F" w:rsidRDefault="000F308F" w:rsidP="000F308F">
      <w:pPr>
        <w:pStyle w:val="ListParagraph"/>
        <w:numPr>
          <w:ilvl w:val="0"/>
          <w:numId w:val="4"/>
        </w:numPr>
        <w:spacing w:after="0" w:line="240" w:lineRule="auto"/>
      </w:pPr>
      <w:r>
        <w:t>Outdoor activity centres</w:t>
      </w:r>
    </w:p>
    <w:p w:rsidR="000F308F" w:rsidRDefault="000F308F" w:rsidP="000F308F">
      <w:pPr>
        <w:pStyle w:val="ListParagraph"/>
        <w:numPr>
          <w:ilvl w:val="0"/>
          <w:numId w:val="4"/>
        </w:numPr>
        <w:spacing w:after="0" w:line="240" w:lineRule="auto"/>
      </w:pPr>
      <w:r>
        <w:t>Beach and coastline</w:t>
      </w:r>
    </w:p>
    <w:p w:rsidR="000F308F" w:rsidRDefault="000F308F" w:rsidP="000F308F">
      <w:pPr>
        <w:pStyle w:val="ListParagraph"/>
        <w:numPr>
          <w:ilvl w:val="0"/>
          <w:numId w:val="4"/>
        </w:numPr>
        <w:spacing w:after="0" w:line="240" w:lineRule="auto"/>
      </w:pPr>
      <w:r>
        <w:t>National trust sites</w:t>
      </w:r>
    </w:p>
    <w:p w:rsidR="000F308F" w:rsidRDefault="000F308F" w:rsidP="000F308F">
      <w:pPr>
        <w:pStyle w:val="ListParagraph"/>
        <w:numPr>
          <w:ilvl w:val="0"/>
          <w:numId w:val="4"/>
        </w:numPr>
        <w:spacing w:after="0" w:line="240" w:lineRule="auto"/>
      </w:pPr>
      <w:r>
        <w:t>Farms</w:t>
      </w:r>
    </w:p>
    <w:p w:rsidR="000F308F" w:rsidRDefault="000F308F" w:rsidP="000F308F">
      <w:pPr>
        <w:pStyle w:val="ListParagraph"/>
        <w:numPr>
          <w:ilvl w:val="0"/>
          <w:numId w:val="4"/>
        </w:numPr>
        <w:spacing w:after="0" w:line="240" w:lineRule="auto"/>
      </w:pPr>
      <w:r>
        <w:t>fairs</w:t>
      </w:r>
    </w:p>
    <w:p w:rsidR="000F308F" w:rsidRDefault="000F308F" w:rsidP="000F308F">
      <w:pPr>
        <w:spacing w:after="0" w:line="240" w:lineRule="auto"/>
      </w:pPr>
    </w:p>
    <w:p w:rsidR="003126D6" w:rsidRDefault="003126D6" w:rsidP="003126D6">
      <w:pPr>
        <w:jc w:val="center"/>
      </w:pPr>
    </w:p>
    <w:p w:rsidR="00783CAE" w:rsidRDefault="00783CAE" w:rsidP="00783CAE">
      <w:pPr>
        <w:widowControl w:val="0"/>
        <w:tabs>
          <w:tab w:val="left" w:pos="-720"/>
        </w:tabs>
        <w:rPr>
          <w:rFonts w:ascii="Calibri" w:eastAsia="Arial" w:hAnsi="Calibri" w:cs="Arial"/>
          <w:sz w:val="24"/>
          <w:szCs w:val="24"/>
          <w:lang w:eastAsia="en-GB"/>
        </w:rPr>
      </w:pPr>
      <w:bookmarkStart w:id="0" w:name="_GoBack"/>
      <w:bookmarkEnd w:id="0"/>
    </w:p>
    <w:p w:rsidR="003126D6" w:rsidRPr="003126D6" w:rsidRDefault="003126D6" w:rsidP="003126D6">
      <w:pPr>
        <w:jc w:val="center"/>
        <w:rPr>
          <w:color w:val="4C216D"/>
        </w:rPr>
      </w:pPr>
    </w:p>
    <w:sectPr w:rsidR="003126D6" w:rsidRPr="003126D6" w:rsidSect="00AE028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BB" w:rsidRDefault="003B1ABB" w:rsidP="003126D6">
      <w:pPr>
        <w:spacing w:after="0" w:line="240" w:lineRule="auto"/>
      </w:pPr>
      <w:r>
        <w:separator/>
      </w:r>
    </w:p>
  </w:endnote>
  <w:endnote w:type="continuationSeparator" w:id="0">
    <w:p w:rsidR="003B1ABB" w:rsidRDefault="003B1ABB" w:rsidP="0031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D6" w:rsidRPr="003126D6" w:rsidRDefault="003126D6" w:rsidP="003126D6">
    <w:pPr>
      <w:jc w:val="center"/>
      <w:rPr>
        <w:color w:val="4C216D"/>
      </w:rPr>
    </w:pPr>
  </w:p>
  <w:p w:rsidR="003126D6" w:rsidRDefault="0031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BB" w:rsidRDefault="003B1ABB" w:rsidP="003126D6">
      <w:pPr>
        <w:spacing w:after="0" w:line="240" w:lineRule="auto"/>
      </w:pPr>
      <w:r>
        <w:separator/>
      </w:r>
    </w:p>
  </w:footnote>
  <w:footnote w:type="continuationSeparator" w:id="0">
    <w:p w:rsidR="003B1ABB" w:rsidRDefault="003B1ABB" w:rsidP="0031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7FC"/>
    <w:multiLevelType w:val="hybridMultilevel"/>
    <w:tmpl w:val="A0DE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2EB8"/>
    <w:multiLevelType w:val="hybridMultilevel"/>
    <w:tmpl w:val="E730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B3A39"/>
    <w:multiLevelType w:val="hybridMultilevel"/>
    <w:tmpl w:val="D91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3067D"/>
    <w:multiLevelType w:val="hybridMultilevel"/>
    <w:tmpl w:val="60B0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D6"/>
    <w:rsid w:val="000F308F"/>
    <w:rsid w:val="001F6602"/>
    <w:rsid w:val="00235737"/>
    <w:rsid w:val="00274313"/>
    <w:rsid w:val="003126D6"/>
    <w:rsid w:val="003B1ABB"/>
    <w:rsid w:val="00424BFB"/>
    <w:rsid w:val="005640FE"/>
    <w:rsid w:val="00570B4C"/>
    <w:rsid w:val="00627F3E"/>
    <w:rsid w:val="006911D3"/>
    <w:rsid w:val="00783CAE"/>
    <w:rsid w:val="007E4AE6"/>
    <w:rsid w:val="00986A7D"/>
    <w:rsid w:val="009E753C"/>
    <w:rsid w:val="00AA3122"/>
    <w:rsid w:val="00AE0286"/>
    <w:rsid w:val="00C23F8E"/>
    <w:rsid w:val="00E6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F636E"/>
  <w15:docId w15:val="{0D8C0773-02EA-49D7-ADE3-01431E62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D6"/>
    <w:rPr>
      <w:rFonts w:ascii="Tahoma" w:hAnsi="Tahoma" w:cs="Tahoma"/>
      <w:sz w:val="16"/>
      <w:szCs w:val="16"/>
    </w:rPr>
  </w:style>
  <w:style w:type="table" w:styleId="TableGrid">
    <w:name w:val="Table Grid"/>
    <w:basedOn w:val="TableNormal"/>
    <w:uiPriority w:val="59"/>
    <w:rsid w:val="0031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D6"/>
  </w:style>
  <w:style w:type="paragraph" w:styleId="Footer">
    <w:name w:val="footer"/>
    <w:basedOn w:val="Normal"/>
    <w:link w:val="FooterChar"/>
    <w:uiPriority w:val="99"/>
    <w:unhideWhenUsed/>
    <w:rsid w:val="0031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D6"/>
  </w:style>
  <w:style w:type="paragraph" w:styleId="ListParagraph">
    <w:name w:val="List Paragraph"/>
    <w:basedOn w:val="Normal"/>
    <w:uiPriority w:val="34"/>
    <w:qFormat/>
    <w:rsid w:val="000F308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Carrigan, Sally</dc:creator>
  <cp:lastModifiedBy>Katrina Green</cp:lastModifiedBy>
  <cp:revision>2</cp:revision>
  <dcterms:created xsi:type="dcterms:W3CDTF">2021-11-16T14:14:00Z</dcterms:created>
  <dcterms:modified xsi:type="dcterms:W3CDTF">2021-11-16T14:14:00Z</dcterms:modified>
</cp:coreProperties>
</file>